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76F" w:rsidRDefault="00C3276F" w:rsidP="00C3276F">
      <w:pPr>
        <w:rPr>
          <w:rFonts w:ascii="Arial" w:hAnsi="Arial" w:cs="Arial"/>
        </w:rPr>
      </w:pPr>
    </w:p>
    <w:p w:rsidR="00AC6038" w:rsidRPr="00FF7A86" w:rsidRDefault="00AC6038" w:rsidP="00AC6038">
      <w:pPr>
        <w:rPr>
          <w:rFonts w:ascii="Century Gothic" w:hAnsi="Century Gothic"/>
          <w:b/>
          <w:sz w:val="22"/>
          <w:szCs w:val="22"/>
        </w:rPr>
      </w:pPr>
      <w:bookmarkStart w:id="0" w:name="_Hlk144199053"/>
      <w:r w:rsidRPr="00FF7A86">
        <w:rPr>
          <w:rFonts w:ascii="Century Gothic" w:hAnsi="Century Gothic"/>
          <w:b/>
          <w:sz w:val="22"/>
          <w:szCs w:val="22"/>
        </w:rPr>
        <w:t xml:space="preserve">Številka: </w:t>
      </w:r>
      <w:r w:rsidR="007F2A7D">
        <w:rPr>
          <w:rFonts w:ascii="Century Gothic" w:hAnsi="Century Gothic"/>
          <w:b/>
          <w:sz w:val="22"/>
          <w:szCs w:val="22"/>
        </w:rPr>
        <w:t>100-00</w:t>
      </w:r>
      <w:r w:rsidR="00FD3931">
        <w:rPr>
          <w:rFonts w:ascii="Century Gothic" w:hAnsi="Century Gothic"/>
          <w:b/>
          <w:sz w:val="22"/>
          <w:szCs w:val="22"/>
        </w:rPr>
        <w:t>18</w:t>
      </w:r>
      <w:r w:rsidR="007F2A7D">
        <w:rPr>
          <w:rFonts w:ascii="Century Gothic" w:hAnsi="Century Gothic"/>
          <w:b/>
          <w:sz w:val="22"/>
          <w:szCs w:val="22"/>
        </w:rPr>
        <w:t>/2023/1-06</w:t>
      </w:r>
    </w:p>
    <w:p w:rsidR="00AC6038" w:rsidRPr="00FF7A86" w:rsidRDefault="00AC6038" w:rsidP="00AC6038">
      <w:pPr>
        <w:rPr>
          <w:rFonts w:ascii="Century Gothic" w:hAnsi="Century Gothic"/>
          <w:b/>
          <w:sz w:val="22"/>
          <w:szCs w:val="22"/>
        </w:rPr>
      </w:pPr>
      <w:r w:rsidRPr="00FF7A86">
        <w:rPr>
          <w:rFonts w:ascii="Century Gothic" w:hAnsi="Century Gothic"/>
          <w:b/>
          <w:sz w:val="22"/>
          <w:szCs w:val="22"/>
        </w:rPr>
        <w:t>Datum:</w:t>
      </w:r>
      <w:r w:rsidR="003E5225" w:rsidRPr="00FF7A86">
        <w:rPr>
          <w:rFonts w:ascii="Century Gothic" w:hAnsi="Century Gothic"/>
          <w:b/>
          <w:sz w:val="22"/>
          <w:szCs w:val="22"/>
        </w:rPr>
        <w:t xml:space="preserve"> </w:t>
      </w:r>
      <w:r w:rsidR="00FD3931">
        <w:rPr>
          <w:rFonts w:ascii="Century Gothic" w:hAnsi="Century Gothic"/>
          <w:b/>
          <w:sz w:val="22"/>
          <w:szCs w:val="22"/>
        </w:rPr>
        <w:t>29</w:t>
      </w:r>
      <w:r w:rsidR="00FF7A86" w:rsidRPr="00FF7A86">
        <w:rPr>
          <w:rFonts w:ascii="Century Gothic" w:hAnsi="Century Gothic"/>
          <w:b/>
          <w:sz w:val="22"/>
          <w:szCs w:val="22"/>
        </w:rPr>
        <w:t>.</w:t>
      </w:r>
      <w:r w:rsidR="007F2A7D">
        <w:rPr>
          <w:rFonts w:ascii="Century Gothic" w:hAnsi="Century Gothic"/>
          <w:b/>
          <w:sz w:val="22"/>
          <w:szCs w:val="22"/>
        </w:rPr>
        <w:t xml:space="preserve"> </w:t>
      </w:r>
      <w:r w:rsidR="00FD3931">
        <w:rPr>
          <w:rFonts w:ascii="Century Gothic" w:hAnsi="Century Gothic"/>
          <w:b/>
          <w:sz w:val="22"/>
          <w:szCs w:val="22"/>
        </w:rPr>
        <w:t>8</w:t>
      </w:r>
      <w:r w:rsidR="00FF7A86" w:rsidRPr="00FF7A86">
        <w:rPr>
          <w:rFonts w:ascii="Century Gothic" w:hAnsi="Century Gothic"/>
          <w:b/>
          <w:sz w:val="22"/>
          <w:szCs w:val="22"/>
        </w:rPr>
        <w:t>.</w:t>
      </w:r>
      <w:r w:rsidR="007F2A7D">
        <w:rPr>
          <w:rFonts w:ascii="Century Gothic" w:hAnsi="Century Gothic"/>
          <w:b/>
          <w:sz w:val="22"/>
          <w:szCs w:val="22"/>
        </w:rPr>
        <w:t xml:space="preserve"> </w:t>
      </w:r>
      <w:r w:rsidR="00FF7A86" w:rsidRPr="00FF7A86">
        <w:rPr>
          <w:rFonts w:ascii="Century Gothic" w:hAnsi="Century Gothic"/>
          <w:b/>
          <w:sz w:val="22"/>
          <w:szCs w:val="22"/>
        </w:rPr>
        <w:t>2023</w:t>
      </w:r>
      <w:r w:rsidR="009A7885" w:rsidRPr="00FF7A86">
        <w:rPr>
          <w:rFonts w:ascii="Century Gothic" w:hAnsi="Century Gothic"/>
          <w:b/>
          <w:sz w:val="22"/>
          <w:szCs w:val="22"/>
        </w:rPr>
        <w:t xml:space="preserve"> </w:t>
      </w:r>
    </w:p>
    <w:bookmarkEnd w:id="0"/>
    <w:p w:rsidR="00AC6038" w:rsidRPr="00FF7A86" w:rsidRDefault="00AC6038" w:rsidP="00AC6038">
      <w:pPr>
        <w:rPr>
          <w:rFonts w:ascii="Century Gothic" w:hAnsi="Century Gothic"/>
          <w:b/>
          <w:sz w:val="22"/>
          <w:szCs w:val="22"/>
        </w:rPr>
      </w:pPr>
    </w:p>
    <w:p w:rsidR="00AC6038" w:rsidRPr="00FF7A86" w:rsidRDefault="00AC6038" w:rsidP="00AC6038">
      <w:pPr>
        <w:widowControl w:val="0"/>
        <w:autoSpaceDE w:val="0"/>
        <w:autoSpaceDN w:val="0"/>
        <w:adjustRightInd w:val="0"/>
        <w:jc w:val="both"/>
        <w:rPr>
          <w:rFonts w:ascii="Century Gothic" w:hAnsi="Century Gothic"/>
          <w:bCs/>
          <w:kern w:val="28"/>
          <w:sz w:val="22"/>
          <w:szCs w:val="22"/>
        </w:rPr>
      </w:pPr>
      <w:r w:rsidRPr="00FF7A86">
        <w:rPr>
          <w:rFonts w:ascii="Century Gothic" w:hAnsi="Century Gothic" w:cs="Arial"/>
          <w:sz w:val="22"/>
          <w:szCs w:val="22"/>
          <w:lang w:eastAsia="ar-SA"/>
        </w:rPr>
        <w:t xml:space="preserve">Na podlagi 58. člena Zakona o javnih uslužbencih </w:t>
      </w:r>
      <w:r w:rsidR="00FF7A86" w:rsidRPr="00FF7A86">
        <w:rPr>
          <w:rFonts w:ascii="Century Gothic" w:hAnsi="Century Gothic" w:cs="Arial"/>
          <w:sz w:val="22"/>
          <w:szCs w:val="22"/>
          <w:lang w:eastAsia="ar-SA"/>
        </w:rPr>
        <w:t xml:space="preserve">(Uradni list RS, št. 63/07 – uradno prečiščeno besedilo, 65/08, 69/08 – ZTFI-A, 69/08 – ZZavar-E, 40/12 – ZUJF, 158/20 – </w:t>
      </w:r>
      <w:proofErr w:type="spellStart"/>
      <w:r w:rsidR="00FF7A86" w:rsidRPr="00FF7A86">
        <w:rPr>
          <w:rFonts w:ascii="Century Gothic" w:hAnsi="Century Gothic" w:cs="Arial"/>
          <w:sz w:val="22"/>
          <w:szCs w:val="22"/>
          <w:lang w:eastAsia="ar-SA"/>
        </w:rPr>
        <w:t>ZIntPK</w:t>
      </w:r>
      <w:proofErr w:type="spellEnd"/>
      <w:r w:rsidR="00FF7A86" w:rsidRPr="00FF7A86">
        <w:rPr>
          <w:rFonts w:ascii="Century Gothic" w:hAnsi="Century Gothic" w:cs="Arial"/>
          <w:sz w:val="22"/>
          <w:szCs w:val="22"/>
          <w:lang w:eastAsia="ar-SA"/>
        </w:rPr>
        <w:t xml:space="preserve">-C, 203/20 – ZIUPOPDVE, 202/21 – </w:t>
      </w:r>
      <w:proofErr w:type="spellStart"/>
      <w:r w:rsidR="00FF7A86" w:rsidRPr="00FF7A86">
        <w:rPr>
          <w:rFonts w:ascii="Century Gothic" w:hAnsi="Century Gothic" w:cs="Arial"/>
          <w:sz w:val="22"/>
          <w:szCs w:val="22"/>
          <w:lang w:eastAsia="ar-SA"/>
        </w:rPr>
        <w:t>odl</w:t>
      </w:r>
      <w:proofErr w:type="spellEnd"/>
      <w:r w:rsidR="00FF7A86" w:rsidRPr="00FF7A86">
        <w:rPr>
          <w:rFonts w:ascii="Century Gothic" w:hAnsi="Century Gothic" w:cs="Arial"/>
          <w:sz w:val="22"/>
          <w:szCs w:val="22"/>
          <w:lang w:eastAsia="ar-SA"/>
        </w:rPr>
        <w:t xml:space="preserve">. US in 3/22 – </w:t>
      </w:r>
      <w:proofErr w:type="spellStart"/>
      <w:r w:rsidR="00FF7A86" w:rsidRPr="00FF7A86">
        <w:rPr>
          <w:rFonts w:ascii="Century Gothic" w:hAnsi="Century Gothic" w:cs="Arial"/>
          <w:sz w:val="22"/>
          <w:szCs w:val="22"/>
          <w:lang w:eastAsia="ar-SA"/>
        </w:rPr>
        <w:t>ZDeb</w:t>
      </w:r>
      <w:proofErr w:type="spellEnd"/>
      <w:r w:rsidR="00FF7A86" w:rsidRPr="00FF7A86">
        <w:rPr>
          <w:rFonts w:ascii="Century Gothic" w:hAnsi="Century Gothic" w:cs="Arial"/>
          <w:sz w:val="22"/>
          <w:szCs w:val="22"/>
          <w:lang w:eastAsia="ar-SA"/>
        </w:rPr>
        <w:t>,</w:t>
      </w:r>
      <w:r w:rsidRPr="00FF7A86">
        <w:rPr>
          <w:rFonts w:ascii="Century Gothic" w:hAnsi="Century Gothic" w:cs="Arial"/>
          <w:sz w:val="22"/>
          <w:szCs w:val="22"/>
          <w:lang w:eastAsia="ar-SA"/>
        </w:rPr>
        <w:t xml:space="preserve"> v nadaljevanju: ZJU) </w:t>
      </w:r>
      <w:r w:rsidRPr="00FF7A86">
        <w:rPr>
          <w:rFonts w:ascii="Century Gothic" w:hAnsi="Century Gothic"/>
          <w:bCs/>
          <w:kern w:val="28"/>
          <w:sz w:val="22"/>
          <w:szCs w:val="22"/>
        </w:rPr>
        <w:t xml:space="preserve"> Občina Radlje ob Dravi, Mariborska cesta 7, Radlje ob Dravi, objavlja javni natečaj za zasedbo prostega uradniškega delovnega mesta    </w:t>
      </w:r>
    </w:p>
    <w:p w:rsidR="00AC6038" w:rsidRPr="00FF7A86" w:rsidRDefault="00AC6038" w:rsidP="00AC6038">
      <w:pPr>
        <w:widowControl w:val="0"/>
        <w:autoSpaceDE w:val="0"/>
        <w:autoSpaceDN w:val="0"/>
        <w:adjustRightInd w:val="0"/>
        <w:jc w:val="both"/>
        <w:rPr>
          <w:rFonts w:ascii="Century Gothic" w:hAnsi="Century Gothic"/>
          <w:bCs/>
          <w:kern w:val="28"/>
          <w:sz w:val="22"/>
          <w:szCs w:val="22"/>
        </w:rPr>
      </w:pPr>
    </w:p>
    <w:p w:rsidR="00AC6038" w:rsidRPr="00FF7A86" w:rsidRDefault="00AC6038" w:rsidP="00FD3931">
      <w:pPr>
        <w:widowControl w:val="0"/>
        <w:autoSpaceDE w:val="0"/>
        <w:autoSpaceDN w:val="0"/>
        <w:adjustRightInd w:val="0"/>
        <w:jc w:val="center"/>
        <w:rPr>
          <w:rFonts w:ascii="Century Gothic" w:hAnsi="Century Gothic"/>
          <w:b/>
          <w:bCs/>
          <w:kern w:val="28"/>
          <w:sz w:val="22"/>
          <w:szCs w:val="22"/>
        </w:rPr>
      </w:pPr>
      <w:r w:rsidRPr="00FF7A86">
        <w:rPr>
          <w:rFonts w:ascii="Century Gothic" w:hAnsi="Century Gothic"/>
          <w:b/>
          <w:bCs/>
          <w:kern w:val="28"/>
          <w:sz w:val="22"/>
          <w:szCs w:val="22"/>
        </w:rPr>
        <w:t>VIŠJI SVETOVALEC ZA PRIPRAVO IN VODENJE PROJEKTOV</w:t>
      </w:r>
    </w:p>
    <w:p w:rsidR="00AC6038" w:rsidRPr="00FF7A86" w:rsidRDefault="00AC6038" w:rsidP="00AC6038">
      <w:pPr>
        <w:widowControl w:val="0"/>
        <w:autoSpaceDE w:val="0"/>
        <w:autoSpaceDN w:val="0"/>
        <w:adjustRightInd w:val="0"/>
        <w:jc w:val="both"/>
        <w:rPr>
          <w:rFonts w:ascii="Century Gothic" w:hAnsi="Century Gothic"/>
          <w:b/>
          <w:bCs/>
          <w:kern w:val="28"/>
          <w:sz w:val="22"/>
          <w:szCs w:val="22"/>
        </w:rPr>
      </w:pPr>
    </w:p>
    <w:p w:rsidR="00AC6038" w:rsidRDefault="00AC6038" w:rsidP="00FD3931">
      <w:pPr>
        <w:numPr>
          <w:ilvl w:val="0"/>
          <w:numId w:val="17"/>
        </w:numPr>
        <w:spacing w:line="260" w:lineRule="exact"/>
        <w:ind w:left="284" w:hanging="284"/>
        <w:jc w:val="both"/>
        <w:rPr>
          <w:rFonts w:ascii="Century Gothic" w:hAnsi="Century Gothic" w:cs="Arial"/>
          <w:sz w:val="22"/>
          <w:szCs w:val="22"/>
          <w:u w:val="single"/>
          <w:lang w:eastAsia="ar-SA"/>
        </w:rPr>
      </w:pPr>
      <w:r w:rsidRPr="00FF7A86">
        <w:rPr>
          <w:rFonts w:ascii="Century Gothic" w:hAnsi="Century Gothic" w:cs="Arial"/>
          <w:sz w:val="22"/>
          <w:szCs w:val="22"/>
          <w:u w:val="single"/>
          <w:lang w:eastAsia="ar-SA"/>
        </w:rPr>
        <w:t xml:space="preserve">Kandidati, ki se bodo prijavili na prosto delovno mesto, morajo izpolnjevati naslednje pogoje: </w:t>
      </w:r>
    </w:p>
    <w:p w:rsidR="00FD3931" w:rsidRPr="00FF7A86" w:rsidRDefault="00FD3931" w:rsidP="00FD3931">
      <w:pPr>
        <w:spacing w:line="260" w:lineRule="exact"/>
        <w:ind w:left="284"/>
        <w:jc w:val="both"/>
        <w:rPr>
          <w:rFonts w:ascii="Century Gothic" w:hAnsi="Century Gothic" w:cs="Arial"/>
          <w:sz w:val="22"/>
          <w:szCs w:val="22"/>
          <w:u w:val="single"/>
          <w:lang w:eastAsia="ar-SA"/>
        </w:rPr>
      </w:pPr>
    </w:p>
    <w:p w:rsidR="00AC6038" w:rsidRPr="00FF7A86" w:rsidRDefault="00AC6038" w:rsidP="00AC6038">
      <w:pPr>
        <w:numPr>
          <w:ilvl w:val="0"/>
          <w:numId w:val="15"/>
        </w:numPr>
        <w:tabs>
          <w:tab w:val="left" w:pos="1995"/>
          <w:tab w:val="center" w:pos="4320"/>
          <w:tab w:val="right" w:pos="8640"/>
        </w:tabs>
        <w:spacing w:line="260" w:lineRule="exact"/>
        <w:jc w:val="both"/>
        <w:rPr>
          <w:rFonts w:ascii="Century Gothic" w:hAnsi="Century Gothic" w:cs="Arial"/>
          <w:sz w:val="22"/>
          <w:szCs w:val="22"/>
          <w:lang w:eastAsia="ar-SA"/>
        </w:rPr>
      </w:pPr>
      <w:r w:rsidRPr="00FF7A86">
        <w:rPr>
          <w:rFonts w:ascii="Century Gothic" w:hAnsi="Century Gothic" w:cs="Arial"/>
          <w:sz w:val="22"/>
          <w:szCs w:val="22"/>
          <w:lang w:eastAsia="ar-SA"/>
        </w:rPr>
        <w:t>najmanj visoka strokovna izobrazba /prva stopnja/;</w:t>
      </w:r>
    </w:p>
    <w:p w:rsidR="00AC6038" w:rsidRPr="00FF7A86" w:rsidRDefault="009A7885" w:rsidP="00AC6038">
      <w:pPr>
        <w:numPr>
          <w:ilvl w:val="0"/>
          <w:numId w:val="15"/>
        </w:numPr>
        <w:spacing w:before="100" w:beforeAutospacing="1" w:after="100" w:afterAutospacing="1"/>
        <w:jc w:val="both"/>
        <w:rPr>
          <w:rFonts w:ascii="Century Gothic" w:hAnsi="Century Gothic" w:cs="Arial"/>
          <w:sz w:val="22"/>
          <w:szCs w:val="22"/>
          <w:lang w:eastAsia="ar-SA"/>
        </w:rPr>
      </w:pPr>
      <w:r w:rsidRPr="00FF7A86">
        <w:rPr>
          <w:rFonts w:ascii="Century Gothic" w:hAnsi="Century Gothic" w:cs="Arial"/>
          <w:sz w:val="22"/>
          <w:szCs w:val="22"/>
          <w:lang w:eastAsia="ar-SA"/>
        </w:rPr>
        <w:t>najmanj 5</w:t>
      </w:r>
      <w:r w:rsidR="00AC6038" w:rsidRPr="00FF7A86">
        <w:rPr>
          <w:rFonts w:ascii="Century Gothic" w:hAnsi="Century Gothic" w:cs="Arial"/>
          <w:sz w:val="22"/>
          <w:szCs w:val="22"/>
          <w:lang w:eastAsia="ar-SA"/>
        </w:rPr>
        <w:t xml:space="preserve"> let delovnih izkušenj;</w:t>
      </w:r>
    </w:p>
    <w:p w:rsidR="00AC6038" w:rsidRPr="00FF7A86" w:rsidRDefault="00AC6038" w:rsidP="00AC6038">
      <w:pPr>
        <w:numPr>
          <w:ilvl w:val="0"/>
          <w:numId w:val="15"/>
        </w:numPr>
        <w:spacing w:before="100" w:beforeAutospacing="1" w:after="100" w:afterAutospacing="1"/>
        <w:jc w:val="both"/>
        <w:rPr>
          <w:rFonts w:ascii="Century Gothic" w:hAnsi="Century Gothic" w:cs="Arial"/>
          <w:sz w:val="22"/>
          <w:szCs w:val="22"/>
          <w:lang w:eastAsia="ar-SA"/>
        </w:rPr>
      </w:pPr>
      <w:r w:rsidRPr="00FF7A86">
        <w:rPr>
          <w:rFonts w:ascii="Century Gothic" w:hAnsi="Century Gothic" w:cs="Arial"/>
          <w:sz w:val="22"/>
          <w:szCs w:val="22"/>
          <w:lang w:eastAsia="ar-SA"/>
        </w:rPr>
        <w:t>opravljeno obvezno usposabljanje za imenovanje v naziv (če ga kandidat nima, ga lahko opravi naknadno);</w:t>
      </w:r>
    </w:p>
    <w:p w:rsidR="00AC6038" w:rsidRPr="00FF7A86" w:rsidRDefault="00AC6038" w:rsidP="00AC6038">
      <w:pPr>
        <w:pStyle w:val="Noga"/>
        <w:numPr>
          <w:ilvl w:val="0"/>
          <w:numId w:val="15"/>
        </w:numPr>
        <w:tabs>
          <w:tab w:val="clear" w:pos="4536"/>
          <w:tab w:val="clear" w:pos="9072"/>
          <w:tab w:val="left" w:pos="1995"/>
          <w:tab w:val="center" w:pos="4320"/>
          <w:tab w:val="right" w:pos="8640"/>
        </w:tabs>
        <w:spacing w:line="260" w:lineRule="exact"/>
        <w:jc w:val="both"/>
        <w:rPr>
          <w:rFonts w:ascii="Century Gothic" w:hAnsi="Century Gothic" w:cs="Arial"/>
          <w:sz w:val="22"/>
          <w:szCs w:val="22"/>
          <w:lang w:eastAsia="ar-SA"/>
        </w:rPr>
      </w:pPr>
      <w:r w:rsidRPr="00FF7A86">
        <w:rPr>
          <w:rFonts w:ascii="Century Gothic" w:hAnsi="Century Gothic" w:cs="Arial"/>
          <w:sz w:val="22"/>
          <w:szCs w:val="22"/>
          <w:lang w:eastAsia="ar-SA"/>
        </w:rPr>
        <w:t>državljanstvo Republike Slovenije;</w:t>
      </w:r>
    </w:p>
    <w:p w:rsidR="00AC6038" w:rsidRPr="00FF7A86" w:rsidRDefault="00AC6038" w:rsidP="00AC6038">
      <w:pPr>
        <w:pStyle w:val="Noga"/>
        <w:numPr>
          <w:ilvl w:val="0"/>
          <w:numId w:val="15"/>
        </w:numPr>
        <w:tabs>
          <w:tab w:val="clear" w:pos="4536"/>
          <w:tab w:val="clear" w:pos="9072"/>
          <w:tab w:val="left" w:pos="1995"/>
          <w:tab w:val="center" w:pos="4320"/>
          <w:tab w:val="right" w:pos="8640"/>
        </w:tabs>
        <w:spacing w:line="260" w:lineRule="exact"/>
        <w:jc w:val="both"/>
        <w:rPr>
          <w:rFonts w:ascii="Century Gothic" w:hAnsi="Century Gothic" w:cs="Arial"/>
          <w:sz w:val="22"/>
          <w:szCs w:val="22"/>
          <w:lang w:eastAsia="ar-SA"/>
        </w:rPr>
      </w:pPr>
      <w:r w:rsidRPr="00FF7A86">
        <w:rPr>
          <w:rFonts w:ascii="Century Gothic" w:hAnsi="Century Gothic" w:cs="Arial"/>
          <w:sz w:val="22"/>
          <w:szCs w:val="22"/>
          <w:lang w:eastAsia="ar-SA"/>
        </w:rPr>
        <w:t>ne smejo biti pravnomočno obsojeni zaradi naklepnega kaznivega dejanja, ki se preganja po uradni dolžnosti, in ne smejo biti obsojeni na nepogojno kazen zapora v trajanju več kot šest mesecev;</w:t>
      </w:r>
    </w:p>
    <w:p w:rsidR="00AC6038" w:rsidRPr="00FF7A86" w:rsidRDefault="00AC6038" w:rsidP="00AC6038">
      <w:pPr>
        <w:numPr>
          <w:ilvl w:val="0"/>
          <w:numId w:val="15"/>
        </w:numPr>
        <w:spacing w:before="100" w:beforeAutospacing="1" w:after="100" w:afterAutospacing="1"/>
        <w:jc w:val="both"/>
        <w:rPr>
          <w:rFonts w:ascii="Century Gothic" w:hAnsi="Century Gothic" w:cs="Arial"/>
          <w:sz w:val="22"/>
          <w:szCs w:val="22"/>
          <w:lang w:eastAsia="ar-SA"/>
        </w:rPr>
      </w:pPr>
      <w:r w:rsidRPr="00FF7A86">
        <w:rPr>
          <w:rFonts w:ascii="Century Gothic" w:hAnsi="Century Gothic" w:cs="Arial"/>
          <w:sz w:val="22"/>
          <w:szCs w:val="22"/>
          <w:lang w:eastAsia="ar-SA"/>
        </w:rPr>
        <w:t>zoper njih ne sme biti vložena pravnomočna obtožnica zaradi naklepnega kaznivega dejanja, ki se preganja po uradni dolžnosti.</w:t>
      </w:r>
      <w:r w:rsidRPr="00FF7A86">
        <w:rPr>
          <w:rFonts w:ascii="Century Gothic" w:hAnsi="Century Gothic" w:cs="Arial"/>
          <w:color w:val="FF0000"/>
          <w:sz w:val="22"/>
          <w:szCs w:val="22"/>
          <w:lang w:eastAsia="ar-SA"/>
        </w:rPr>
        <w:t xml:space="preserve"> </w:t>
      </w:r>
    </w:p>
    <w:p w:rsidR="00FD3931" w:rsidRDefault="00FD3931" w:rsidP="00AC6038">
      <w:pPr>
        <w:pStyle w:val="Navadensplet"/>
        <w:spacing w:after="0"/>
        <w:jc w:val="both"/>
        <w:rPr>
          <w:rFonts w:ascii="Century Gothic" w:hAnsi="Century Gothic" w:cs="Arial"/>
          <w:sz w:val="22"/>
          <w:szCs w:val="22"/>
          <w:lang w:eastAsia="ar-SA"/>
        </w:rPr>
      </w:pPr>
    </w:p>
    <w:p w:rsidR="00AC6038" w:rsidRPr="00FF7A86" w:rsidRDefault="00AC6038" w:rsidP="00AC6038">
      <w:pPr>
        <w:pStyle w:val="Navadensplet"/>
        <w:spacing w:after="0"/>
        <w:jc w:val="both"/>
        <w:rPr>
          <w:rFonts w:ascii="Century Gothic" w:hAnsi="Century Gothic" w:cs="Arial"/>
          <w:sz w:val="22"/>
          <w:szCs w:val="22"/>
          <w:lang w:eastAsia="ar-SA"/>
        </w:rPr>
      </w:pPr>
      <w:r w:rsidRPr="00FF7A86">
        <w:rPr>
          <w:rFonts w:ascii="Century Gothic" w:hAnsi="Century Gothic" w:cs="Arial"/>
          <w:sz w:val="22"/>
          <w:szCs w:val="22"/>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w:t>
      </w:r>
    </w:p>
    <w:p w:rsidR="00AC6038" w:rsidRPr="00FF7A86" w:rsidRDefault="00AC6038" w:rsidP="00AC6038">
      <w:pPr>
        <w:pStyle w:val="Navadensplet"/>
        <w:spacing w:after="0"/>
        <w:jc w:val="both"/>
        <w:rPr>
          <w:rFonts w:ascii="Century Gothic" w:hAnsi="Century Gothic" w:cs="Arial"/>
          <w:sz w:val="22"/>
          <w:szCs w:val="22"/>
        </w:rPr>
      </w:pPr>
      <w:r w:rsidRPr="00FF7A86">
        <w:rPr>
          <w:rFonts w:ascii="Century Gothic" w:hAnsi="Century Gothic" w:cs="Arial"/>
          <w:sz w:val="22"/>
          <w:szCs w:val="22"/>
          <w:lang w:eastAsia="ar-SA"/>
        </w:rPr>
        <w:t>Kot delovne izkušnje se upošteva tudi drugo delo na enaki stopnji zahtevnosti, kot je delovno mesto, za katero oseba kandidira, pri čemer se upošteva čas opravljanja takega dela in stopnja izobrazbe.</w:t>
      </w:r>
      <w:r w:rsidRPr="00FF7A86">
        <w:rPr>
          <w:rFonts w:ascii="Century Gothic" w:hAnsi="Century Gothic" w:cs="Arial"/>
          <w:sz w:val="22"/>
          <w:szCs w:val="22"/>
        </w:rPr>
        <w:t xml:space="preserve"> </w:t>
      </w:r>
    </w:p>
    <w:p w:rsidR="00AC6038" w:rsidRPr="00FF7A86" w:rsidRDefault="00AC6038" w:rsidP="00AC6038">
      <w:pPr>
        <w:pStyle w:val="Navadensplet"/>
        <w:spacing w:after="0"/>
        <w:jc w:val="both"/>
        <w:rPr>
          <w:rFonts w:ascii="Century Gothic" w:hAnsi="Century Gothic" w:cs="Arial"/>
          <w:sz w:val="22"/>
          <w:szCs w:val="22"/>
          <w:lang w:eastAsia="ar-SA"/>
        </w:rPr>
      </w:pPr>
      <w:r w:rsidRPr="00FF7A86">
        <w:rPr>
          <w:rFonts w:ascii="Century Gothic" w:hAnsi="Century Gothic" w:cs="Arial"/>
          <w:sz w:val="22"/>
          <w:szCs w:val="22"/>
        </w:rPr>
        <w:t>Delovne izkušnje se dokazujejo z verodostojnimi listinami, iz katerih sta razvidna čas opravljanja dela in stopnja izobrazbe.</w:t>
      </w:r>
    </w:p>
    <w:p w:rsidR="00AC6038" w:rsidRPr="00FF7A86" w:rsidRDefault="00AC6038" w:rsidP="00AC6038">
      <w:pPr>
        <w:jc w:val="both"/>
        <w:rPr>
          <w:rFonts w:ascii="Century Gothic" w:hAnsi="Century Gothic" w:cs="Arial"/>
          <w:sz w:val="22"/>
          <w:szCs w:val="22"/>
          <w:lang w:eastAsia="ar-SA"/>
        </w:rPr>
      </w:pPr>
      <w:r w:rsidRPr="00FF7A86">
        <w:rPr>
          <w:rFonts w:ascii="Century Gothic" w:hAnsi="Century Gothic" w:cs="Arial"/>
          <w:sz w:val="22"/>
          <w:szCs w:val="22"/>
          <w:lang w:eastAsia="ar-SA"/>
        </w:rPr>
        <w:t xml:space="preserve">Zahtevane delovne izkušnje se skrajšajo za eno tretjino, v primeru, da ima kandidat magisterij znanosti, doktorat oziroma zaključen specialistični študij. </w:t>
      </w:r>
    </w:p>
    <w:p w:rsidR="00AC6038" w:rsidRPr="00FF7A86" w:rsidRDefault="00AC6038" w:rsidP="00AC6038">
      <w:pPr>
        <w:spacing w:line="260" w:lineRule="exact"/>
        <w:jc w:val="both"/>
        <w:rPr>
          <w:rFonts w:ascii="Century Gothic" w:hAnsi="Century Gothic" w:cs="Arial"/>
          <w:sz w:val="22"/>
          <w:szCs w:val="22"/>
          <w:lang w:eastAsia="ar-SA"/>
        </w:rPr>
      </w:pPr>
    </w:p>
    <w:p w:rsidR="00FD3931" w:rsidRDefault="00FD3931" w:rsidP="00AC6038">
      <w:pPr>
        <w:spacing w:line="260" w:lineRule="exact"/>
        <w:jc w:val="both"/>
        <w:rPr>
          <w:rFonts w:ascii="Century Gothic" w:hAnsi="Century Gothic" w:cs="Arial"/>
          <w:sz w:val="22"/>
          <w:szCs w:val="22"/>
          <w:lang w:eastAsia="ar-SA"/>
        </w:rPr>
      </w:pPr>
    </w:p>
    <w:p w:rsidR="00FD3931" w:rsidRDefault="00FD3931" w:rsidP="00AC6038">
      <w:pPr>
        <w:spacing w:line="260" w:lineRule="exact"/>
        <w:jc w:val="both"/>
        <w:rPr>
          <w:rFonts w:ascii="Century Gothic" w:hAnsi="Century Gothic" w:cs="Arial"/>
          <w:sz w:val="22"/>
          <w:szCs w:val="22"/>
          <w:lang w:eastAsia="ar-SA"/>
        </w:rPr>
      </w:pPr>
    </w:p>
    <w:p w:rsidR="00FD3931" w:rsidRDefault="00FD3931" w:rsidP="00AC6038">
      <w:pPr>
        <w:spacing w:line="260" w:lineRule="exact"/>
        <w:jc w:val="both"/>
        <w:rPr>
          <w:rFonts w:ascii="Century Gothic" w:hAnsi="Century Gothic" w:cs="Arial"/>
          <w:sz w:val="22"/>
          <w:szCs w:val="22"/>
          <w:lang w:eastAsia="ar-SA"/>
        </w:rPr>
      </w:pPr>
    </w:p>
    <w:p w:rsidR="00FD3931" w:rsidRDefault="00FD3931" w:rsidP="00AC6038">
      <w:pPr>
        <w:spacing w:line="260" w:lineRule="exact"/>
        <w:jc w:val="both"/>
        <w:rPr>
          <w:rFonts w:ascii="Century Gothic" w:hAnsi="Century Gothic" w:cs="Arial"/>
          <w:sz w:val="22"/>
          <w:szCs w:val="22"/>
          <w:lang w:eastAsia="ar-SA"/>
        </w:rPr>
      </w:pPr>
    </w:p>
    <w:p w:rsidR="00AC6038" w:rsidRPr="00FF7A86" w:rsidRDefault="00AC6038" w:rsidP="00AC6038">
      <w:pPr>
        <w:spacing w:line="260" w:lineRule="exact"/>
        <w:jc w:val="both"/>
        <w:rPr>
          <w:rFonts w:ascii="Century Gothic" w:hAnsi="Century Gothic" w:cs="Arial"/>
          <w:sz w:val="22"/>
          <w:szCs w:val="22"/>
          <w:lang w:eastAsia="ar-SA"/>
        </w:rPr>
      </w:pPr>
      <w:r w:rsidRPr="00FF7A86">
        <w:rPr>
          <w:rFonts w:ascii="Century Gothic" w:hAnsi="Century Gothic" w:cs="Arial"/>
          <w:sz w:val="22"/>
          <w:szCs w:val="22"/>
          <w:lang w:eastAsia="ar-SA"/>
        </w:rPr>
        <w:t>Za javne uslužbence, ki so opravili strokovni izpit za imenovanje v naziv skladno z določbami ZJU, in /ali so se udeležili priprav na strokovni izpit za imenovanje v naziv, se lahko šteje, da izpolnjujejo pogoje obveznega usposabljanja po 89. členu ZJU. V nasprotnem primeru bo izbrani kandidat moral opraviti obvezno usposabljanje najpozneje v enem letu od sklenitve pogodbe o zaposlitvi.</w:t>
      </w:r>
    </w:p>
    <w:p w:rsidR="00AC6038" w:rsidRPr="00FF7A86" w:rsidRDefault="00AC6038" w:rsidP="00AC6038">
      <w:pPr>
        <w:spacing w:line="260" w:lineRule="exact"/>
        <w:jc w:val="both"/>
        <w:rPr>
          <w:rFonts w:ascii="Century Gothic" w:hAnsi="Century Gothic" w:cs="Arial"/>
          <w:color w:val="FF0000"/>
          <w:sz w:val="22"/>
          <w:szCs w:val="22"/>
          <w:lang w:eastAsia="ar-SA"/>
        </w:rPr>
      </w:pPr>
    </w:p>
    <w:p w:rsidR="00AC6038" w:rsidRPr="00FF7A86" w:rsidRDefault="00AC6038" w:rsidP="00AC6038">
      <w:pPr>
        <w:spacing w:line="260" w:lineRule="exact"/>
        <w:jc w:val="both"/>
        <w:rPr>
          <w:rFonts w:ascii="Century Gothic" w:hAnsi="Century Gothic" w:cs="Arial"/>
          <w:color w:val="FF0000"/>
          <w:sz w:val="22"/>
          <w:szCs w:val="22"/>
          <w:lang w:eastAsia="ar-SA"/>
        </w:rPr>
      </w:pPr>
    </w:p>
    <w:p w:rsidR="00AC6038" w:rsidRDefault="00AC6038" w:rsidP="009A7885">
      <w:pPr>
        <w:pStyle w:val="Odstavekseznama"/>
        <w:widowControl w:val="0"/>
        <w:numPr>
          <w:ilvl w:val="0"/>
          <w:numId w:val="17"/>
        </w:numPr>
        <w:autoSpaceDE w:val="0"/>
        <w:autoSpaceDN w:val="0"/>
        <w:adjustRightInd w:val="0"/>
        <w:jc w:val="both"/>
        <w:rPr>
          <w:rFonts w:ascii="Century Gothic" w:hAnsi="Century Gothic"/>
          <w:bCs/>
          <w:kern w:val="28"/>
          <w:sz w:val="22"/>
          <w:szCs w:val="22"/>
          <w:u w:val="single"/>
        </w:rPr>
      </w:pPr>
      <w:r w:rsidRPr="00FF7A86">
        <w:rPr>
          <w:rFonts w:ascii="Century Gothic" w:hAnsi="Century Gothic"/>
          <w:bCs/>
          <w:kern w:val="28"/>
          <w:sz w:val="22"/>
          <w:szCs w:val="22"/>
          <w:u w:val="single"/>
        </w:rPr>
        <w:t>Naloge delovnega mesta:</w:t>
      </w:r>
    </w:p>
    <w:p w:rsidR="00FF7A86" w:rsidRPr="00FF7A86" w:rsidRDefault="00FF7A86" w:rsidP="00FF7A86">
      <w:pPr>
        <w:pStyle w:val="Odstavekseznama"/>
        <w:widowControl w:val="0"/>
        <w:autoSpaceDE w:val="0"/>
        <w:autoSpaceDN w:val="0"/>
        <w:adjustRightInd w:val="0"/>
        <w:ind w:left="1080"/>
        <w:jc w:val="both"/>
        <w:rPr>
          <w:rFonts w:ascii="Century Gothic" w:hAnsi="Century Gothic"/>
          <w:bCs/>
          <w:kern w:val="28"/>
          <w:sz w:val="22"/>
          <w:szCs w:val="22"/>
          <w:u w:val="single"/>
        </w:rPr>
      </w:pPr>
    </w:p>
    <w:p w:rsidR="00FF7A86" w:rsidRPr="00FF7A86" w:rsidRDefault="00FF7A86" w:rsidP="00FF7A86">
      <w:pPr>
        <w:pStyle w:val="Odstavekseznama"/>
        <w:widowControl w:val="0"/>
        <w:numPr>
          <w:ilvl w:val="0"/>
          <w:numId w:val="24"/>
        </w:numPr>
        <w:autoSpaceDE w:val="0"/>
        <w:autoSpaceDN w:val="0"/>
        <w:adjustRightInd w:val="0"/>
        <w:spacing w:after="5" w:line="248" w:lineRule="auto"/>
        <w:jc w:val="both"/>
        <w:rPr>
          <w:rFonts w:ascii="Century Gothic" w:hAnsi="Century Gothic"/>
          <w:sz w:val="22"/>
          <w:szCs w:val="22"/>
        </w:rPr>
      </w:pPr>
      <w:r w:rsidRPr="00FF7A86">
        <w:rPr>
          <w:rFonts w:ascii="Century Gothic" w:hAnsi="Century Gothic"/>
          <w:sz w:val="22"/>
          <w:szCs w:val="22"/>
        </w:rPr>
        <w:t>sodelovanje pri oblikovanju sistemskih rešitev in drugih najzahtevnejših gradiv;</w:t>
      </w:r>
    </w:p>
    <w:p w:rsidR="00FF7A86" w:rsidRPr="00FF7A86" w:rsidRDefault="00FF7A86" w:rsidP="00FF7A86">
      <w:pPr>
        <w:pStyle w:val="Odstavekseznama"/>
        <w:widowControl w:val="0"/>
        <w:numPr>
          <w:ilvl w:val="0"/>
          <w:numId w:val="24"/>
        </w:numPr>
        <w:autoSpaceDE w:val="0"/>
        <w:autoSpaceDN w:val="0"/>
        <w:adjustRightInd w:val="0"/>
        <w:spacing w:after="5" w:line="248" w:lineRule="auto"/>
        <w:jc w:val="both"/>
        <w:rPr>
          <w:rFonts w:ascii="Century Gothic" w:hAnsi="Century Gothic"/>
          <w:sz w:val="22"/>
          <w:szCs w:val="22"/>
        </w:rPr>
      </w:pPr>
      <w:r w:rsidRPr="00FF7A86">
        <w:rPr>
          <w:rFonts w:ascii="Century Gothic" w:hAnsi="Century Gothic"/>
          <w:sz w:val="22"/>
          <w:szCs w:val="22"/>
        </w:rPr>
        <w:t xml:space="preserve">samostojna priprava zahtevnih analiz, razvojnih projektov, informacij, poročil in drugih zahtevnih gradiv; </w:t>
      </w:r>
    </w:p>
    <w:p w:rsidR="00FF7A86" w:rsidRPr="00FF7A86" w:rsidRDefault="00FF7A86" w:rsidP="00FF7A86">
      <w:pPr>
        <w:pStyle w:val="Odstavekseznama"/>
        <w:widowControl w:val="0"/>
        <w:numPr>
          <w:ilvl w:val="0"/>
          <w:numId w:val="24"/>
        </w:numPr>
        <w:autoSpaceDE w:val="0"/>
        <w:autoSpaceDN w:val="0"/>
        <w:adjustRightInd w:val="0"/>
        <w:spacing w:after="5" w:line="248" w:lineRule="auto"/>
        <w:jc w:val="both"/>
        <w:rPr>
          <w:rFonts w:ascii="Century Gothic" w:hAnsi="Century Gothic"/>
          <w:sz w:val="22"/>
          <w:szCs w:val="22"/>
        </w:rPr>
      </w:pPr>
      <w:r w:rsidRPr="00FF7A86">
        <w:rPr>
          <w:rFonts w:ascii="Century Gothic" w:hAnsi="Century Gothic"/>
          <w:sz w:val="22"/>
          <w:szCs w:val="22"/>
        </w:rPr>
        <w:t xml:space="preserve">vodenje najzahtevnejših upravnih postopkov; </w:t>
      </w:r>
    </w:p>
    <w:p w:rsidR="00FF7A86" w:rsidRPr="00FF7A86" w:rsidRDefault="00FF7A86" w:rsidP="00FF7A86">
      <w:pPr>
        <w:pStyle w:val="Odstavekseznama"/>
        <w:widowControl w:val="0"/>
        <w:numPr>
          <w:ilvl w:val="0"/>
          <w:numId w:val="24"/>
        </w:numPr>
        <w:autoSpaceDE w:val="0"/>
        <w:autoSpaceDN w:val="0"/>
        <w:adjustRightInd w:val="0"/>
        <w:spacing w:after="5" w:line="248" w:lineRule="auto"/>
        <w:jc w:val="both"/>
        <w:rPr>
          <w:rFonts w:ascii="Century Gothic" w:hAnsi="Century Gothic"/>
          <w:sz w:val="22"/>
          <w:szCs w:val="22"/>
        </w:rPr>
      </w:pPr>
      <w:r w:rsidRPr="00FF7A86">
        <w:rPr>
          <w:rFonts w:ascii="Century Gothic" w:hAnsi="Century Gothic"/>
          <w:sz w:val="22"/>
          <w:szCs w:val="22"/>
        </w:rPr>
        <w:t>samostojno opravljanje drugih zahtevnejših nalog;</w:t>
      </w:r>
    </w:p>
    <w:p w:rsidR="00FF7A86" w:rsidRPr="00FF7A86" w:rsidRDefault="00FF7A86" w:rsidP="00FF7A86">
      <w:pPr>
        <w:pStyle w:val="Odstavekseznama"/>
        <w:widowControl w:val="0"/>
        <w:numPr>
          <w:ilvl w:val="0"/>
          <w:numId w:val="24"/>
        </w:numPr>
        <w:autoSpaceDE w:val="0"/>
        <w:autoSpaceDN w:val="0"/>
        <w:adjustRightInd w:val="0"/>
        <w:jc w:val="both"/>
        <w:rPr>
          <w:rFonts w:ascii="Century Gothic" w:hAnsi="Century Gothic"/>
          <w:sz w:val="22"/>
          <w:szCs w:val="22"/>
        </w:rPr>
      </w:pPr>
      <w:r w:rsidRPr="00FF7A86">
        <w:rPr>
          <w:rFonts w:ascii="Century Gothic" w:hAnsi="Century Gothic"/>
          <w:sz w:val="22"/>
          <w:szCs w:val="22"/>
        </w:rPr>
        <w:t>spremljanje in izvajanje posameznih proračunskih postavk;</w:t>
      </w:r>
    </w:p>
    <w:p w:rsidR="00FF7A86" w:rsidRPr="00FF7A86" w:rsidRDefault="00FF7A86" w:rsidP="00FF7A86">
      <w:pPr>
        <w:pStyle w:val="Odstavekseznama"/>
        <w:widowControl w:val="0"/>
        <w:numPr>
          <w:ilvl w:val="0"/>
          <w:numId w:val="24"/>
        </w:numPr>
        <w:autoSpaceDE w:val="0"/>
        <w:autoSpaceDN w:val="0"/>
        <w:adjustRightInd w:val="0"/>
        <w:jc w:val="both"/>
        <w:rPr>
          <w:rFonts w:ascii="Century Gothic" w:hAnsi="Century Gothic"/>
          <w:sz w:val="22"/>
          <w:szCs w:val="22"/>
        </w:rPr>
      </w:pPr>
      <w:r w:rsidRPr="00FF7A86">
        <w:rPr>
          <w:rFonts w:ascii="Century Gothic" w:hAnsi="Century Gothic"/>
          <w:sz w:val="22"/>
          <w:szCs w:val="22"/>
        </w:rPr>
        <w:t xml:space="preserve">vodenje in nadzor projektov, </w:t>
      </w:r>
    </w:p>
    <w:p w:rsidR="00FF7A86" w:rsidRPr="00FF7A86" w:rsidRDefault="00FF7A86" w:rsidP="00FF7A86">
      <w:pPr>
        <w:pStyle w:val="Odstavekseznama"/>
        <w:widowControl w:val="0"/>
        <w:numPr>
          <w:ilvl w:val="0"/>
          <w:numId w:val="24"/>
        </w:numPr>
        <w:autoSpaceDE w:val="0"/>
        <w:autoSpaceDN w:val="0"/>
        <w:adjustRightInd w:val="0"/>
        <w:jc w:val="both"/>
        <w:rPr>
          <w:rFonts w:ascii="Century Gothic" w:hAnsi="Century Gothic"/>
          <w:sz w:val="22"/>
          <w:szCs w:val="22"/>
        </w:rPr>
      </w:pPr>
      <w:r w:rsidRPr="00FF7A86">
        <w:rPr>
          <w:rFonts w:ascii="Century Gothic" w:hAnsi="Century Gothic"/>
          <w:sz w:val="22"/>
          <w:szCs w:val="22"/>
        </w:rPr>
        <w:t xml:space="preserve">izvajanje posameznih nalog na projektih, vključno z izdelavo investicijske dokumentacije; </w:t>
      </w:r>
    </w:p>
    <w:p w:rsidR="00FF7A86" w:rsidRPr="00FF7A86" w:rsidRDefault="00FF7A86" w:rsidP="00FF7A86">
      <w:pPr>
        <w:pStyle w:val="Odstavekseznama"/>
        <w:widowControl w:val="0"/>
        <w:numPr>
          <w:ilvl w:val="0"/>
          <w:numId w:val="24"/>
        </w:numPr>
        <w:autoSpaceDE w:val="0"/>
        <w:autoSpaceDN w:val="0"/>
        <w:adjustRightInd w:val="0"/>
        <w:jc w:val="both"/>
        <w:rPr>
          <w:rFonts w:ascii="Century Gothic" w:hAnsi="Century Gothic"/>
          <w:sz w:val="22"/>
          <w:szCs w:val="22"/>
        </w:rPr>
      </w:pPr>
      <w:r w:rsidRPr="00FF7A86">
        <w:rPr>
          <w:rFonts w:ascii="Century Gothic" w:hAnsi="Century Gothic"/>
          <w:sz w:val="22"/>
          <w:szCs w:val="22"/>
        </w:rPr>
        <w:t xml:space="preserve">svetovanje organom občine v zvezi z izvajanjem občinskih projektov; </w:t>
      </w:r>
    </w:p>
    <w:p w:rsidR="00FF7A86" w:rsidRPr="00FF7A86" w:rsidRDefault="00FF7A86" w:rsidP="00FF7A86">
      <w:pPr>
        <w:pStyle w:val="Odstavekseznama"/>
        <w:widowControl w:val="0"/>
        <w:numPr>
          <w:ilvl w:val="0"/>
          <w:numId w:val="24"/>
        </w:numPr>
        <w:autoSpaceDE w:val="0"/>
        <w:autoSpaceDN w:val="0"/>
        <w:adjustRightInd w:val="0"/>
        <w:jc w:val="both"/>
        <w:rPr>
          <w:rFonts w:ascii="Century Gothic" w:hAnsi="Century Gothic"/>
          <w:sz w:val="22"/>
          <w:szCs w:val="22"/>
        </w:rPr>
      </w:pPr>
      <w:r w:rsidRPr="00FF7A86">
        <w:rPr>
          <w:rFonts w:ascii="Century Gothic" w:hAnsi="Century Gothic"/>
          <w:sz w:val="22"/>
          <w:szCs w:val="22"/>
        </w:rPr>
        <w:t xml:space="preserve">vodenje priprave in izvajanje nalog v zvezi z občinskimi projekti za prijave na javne razpise; </w:t>
      </w:r>
    </w:p>
    <w:p w:rsidR="00FF7A86" w:rsidRPr="00FF7A86" w:rsidRDefault="00FF7A86" w:rsidP="00FF7A86">
      <w:pPr>
        <w:pStyle w:val="Odstavekseznama"/>
        <w:widowControl w:val="0"/>
        <w:numPr>
          <w:ilvl w:val="0"/>
          <w:numId w:val="24"/>
        </w:numPr>
        <w:autoSpaceDE w:val="0"/>
        <w:autoSpaceDN w:val="0"/>
        <w:adjustRightInd w:val="0"/>
        <w:jc w:val="both"/>
        <w:rPr>
          <w:rFonts w:ascii="Century Gothic" w:hAnsi="Century Gothic"/>
          <w:sz w:val="22"/>
          <w:szCs w:val="22"/>
        </w:rPr>
      </w:pPr>
      <w:r w:rsidRPr="00FF7A86">
        <w:rPr>
          <w:rFonts w:ascii="Century Gothic" w:hAnsi="Century Gothic"/>
          <w:sz w:val="22"/>
          <w:szCs w:val="22"/>
        </w:rPr>
        <w:t xml:space="preserve">pripravljanje gradiva za seje organov; </w:t>
      </w:r>
    </w:p>
    <w:p w:rsidR="00FF7A86" w:rsidRPr="00FF7A86" w:rsidRDefault="00FF7A86" w:rsidP="00FF7A86">
      <w:pPr>
        <w:pStyle w:val="Odstavekseznama"/>
        <w:widowControl w:val="0"/>
        <w:numPr>
          <w:ilvl w:val="0"/>
          <w:numId w:val="24"/>
        </w:numPr>
        <w:autoSpaceDE w:val="0"/>
        <w:autoSpaceDN w:val="0"/>
        <w:adjustRightInd w:val="0"/>
        <w:jc w:val="both"/>
        <w:rPr>
          <w:rFonts w:ascii="Century Gothic" w:hAnsi="Century Gothic"/>
          <w:sz w:val="22"/>
          <w:szCs w:val="22"/>
        </w:rPr>
      </w:pPr>
      <w:r w:rsidRPr="00FF7A86">
        <w:rPr>
          <w:rFonts w:ascii="Century Gothic" w:hAnsi="Century Gothic"/>
          <w:sz w:val="22"/>
          <w:szCs w:val="22"/>
        </w:rPr>
        <w:t>priprava javnih razpisov s področja dela;</w:t>
      </w:r>
    </w:p>
    <w:p w:rsidR="00FF7A86" w:rsidRPr="00FF7A86" w:rsidRDefault="00FF7A86" w:rsidP="00FF7A86">
      <w:pPr>
        <w:pStyle w:val="Odstavekseznama"/>
        <w:widowControl w:val="0"/>
        <w:numPr>
          <w:ilvl w:val="0"/>
          <w:numId w:val="24"/>
        </w:numPr>
        <w:autoSpaceDE w:val="0"/>
        <w:autoSpaceDN w:val="0"/>
        <w:adjustRightInd w:val="0"/>
        <w:jc w:val="both"/>
        <w:rPr>
          <w:rFonts w:ascii="Century Gothic" w:hAnsi="Century Gothic"/>
          <w:sz w:val="22"/>
          <w:szCs w:val="22"/>
        </w:rPr>
      </w:pPr>
      <w:r w:rsidRPr="00FF7A86">
        <w:rPr>
          <w:rFonts w:ascii="Century Gothic" w:hAnsi="Century Gothic"/>
          <w:sz w:val="22"/>
          <w:szCs w:val="22"/>
        </w:rPr>
        <w:t>spremljanje izvajanja investicij;</w:t>
      </w:r>
    </w:p>
    <w:p w:rsidR="00FF7A86" w:rsidRPr="00FF7A86" w:rsidRDefault="00FF7A86" w:rsidP="00FF7A86">
      <w:pPr>
        <w:pStyle w:val="Odstavekseznama"/>
        <w:widowControl w:val="0"/>
        <w:numPr>
          <w:ilvl w:val="0"/>
          <w:numId w:val="24"/>
        </w:numPr>
        <w:autoSpaceDE w:val="0"/>
        <w:autoSpaceDN w:val="0"/>
        <w:adjustRightInd w:val="0"/>
        <w:jc w:val="both"/>
        <w:rPr>
          <w:rFonts w:ascii="Century Gothic" w:hAnsi="Century Gothic"/>
          <w:sz w:val="22"/>
          <w:szCs w:val="22"/>
        </w:rPr>
      </w:pPr>
      <w:r w:rsidRPr="00FF7A86">
        <w:rPr>
          <w:rFonts w:ascii="Century Gothic" w:hAnsi="Century Gothic"/>
          <w:sz w:val="22"/>
          <w:szCs w:val="22"/>
        </w:rPr>
        <w:t>dela in naloge v zvezi z javnimi naročili in javnimi razpisi;</w:t>
      </w:r>
    </w:p>
    <w:p w:rsidR="00FF7A86" w:rsidRPr="00FF7A86" w:rsidRDefault="00FF7A86" w:rsidP="00FF7A86">
      <w:pPr>
        <w:pStyle w:val="Odstavekseznama"/>
        <w:widowControl w:val="0"/>
        <w:numPr>
          <w:ilvl w:val="0"/>
          <w:numId w:val="24"/>
        </w:numPr>
        <w:autoSpaceDE w:val="0"/>
        <w:autoSpaceDN w:val="0"/>
        <w:adjustRightInd w:val="0"/>
        <w:jc w:val="both"/>
        <w:rPr>
          <w:rFonts w:ascii="Century Gothic" w:hAnsi="Century Gothic"/>
          <w:sz w:val="22"/>
          <w:szCs w:val="22"/>
        </w:rPr>
      </w:pPr>
      <w:r w:rsidRPr="00FF7A86">
        <w:rPr>
          <w:rFonts w:ascii="Century Gothic" w:hAnsi="Century Gothic"/>
          <w:sz w:val="22"/>
          <w:szCs w:val="22"/>
        </w:rPr>
        <w:t>spremljanje in izvajanje posameznih proračunskih postavk;</w:t>
      </w:r>
    </w:p>
    <w:p w:rsidR="00FF7A86" w:rsidRPr="00FF7A86" w:rsidRDefault="00FF7A86" w:rsidP="00FF7A86">
      <w:pPr>
        <w:pStyle w:val="Odstavekseznama"/>
        <w:numPr>
          <w:ilvl w:val="0"/>
          <w:numId w:val="24"/>
        </w:numPr>
        <w:jc w:val="both"/>
        <w:rPr>
          <w:rFonts w:ascii="Century Gothic" w:hAnsi="Century Gothic"/>
          <w:sz w:val="22"/>
          <w:szCs w:val="22"/>
        </w:rPr>
      </w:pPr>
      <w:r w:rsidRPr="00FF7A86">
        <w:rPr>
          <w:rFonts w:ascii="Century Gothic" w:hAnsi="Century Gothic"/>
          <w:sz w:val="22"/>
          <w:szCs w:val="22"/>
        </w:rPr>
        <w:t>druge naloge s področja dela oz. pristojnosti občine po odredbi vodje Urada, direktorja občinske uprave ali župana.</w:t>
      </w:r>
    </w:p>
    <w:p w:rsidR="00FF7A86" w:rsidRPr="00FF7A86" w:rsidRDefault="00FF7A86" w:rsidP="00FF7A86">
      <w:pPr>
        <w:jc w:val="both"/>
        <w:rPr>
          <w:rFonts w:ascii="Century Gothic" w:hAnsi="Century Gothic"/>
          <w:sz w:val="22"/>
          <w:szCs w:val="22"/>
        </w:rPr>
      </w:pPr>
    </w:p>
    <w:p w:rsidR="00AC6038" w:rsidRPr="00FF7A86" w:rsidRDefault="00AC6038" w:rsidP="00FF7A86">
      <w:pPr>
        <w:jc w:val="both"/>
        <w:rPr>
          <w:rFonts w:ascii="Century Gothic" w:hAnsi="Century Gothic"/>
          <w:sz w:val="22"/>
          <w:szCs w:val="22"/>
        </w:rPr>
      </w:pPr>
      <w:r w:rsidRPr="00FF7A86">
        <w:rPr>
          <w:rFonts w:ascii="Century Gothic" w:hAnsi="Century Gothic"/>
          <w:sz w:val="22"/>
          <w:szCs w:val="22"/>
        </w:rPr>
        <w:t xml:space="preserve">Izbrani kandidat bo delo na delovnem mestu višji svetovalec opravljal v uradniškem nazivu </w:t>
      </w:r>
      <w:r w:rsidRPr="00FF7A86">
        <w:rPr>
          <w:rFonts w:ascii="Century Gothic" w:hAnsi="Century Gothic"/>
          <w:b/>
          <w:sz w:val="22"/>
          <w:szCs w:val="22"/>
          <w:u w:val="single"/>
        </w:rPr>
        <w:t>višji svetovalec II.</w:t>
      </w:r>
      <w:r w:rsidRPr="00FF7A86">
        <w:rPr>
          <w:rFonts w:ascii="Century Gothic" w:hAnsi="Century Gothic"/>
          <w:sz w:val="22"/>
          <w:szCs w:val="22"/>
        </w:rPr>
        <w:t xml:space="preserve"> Z izbranim kandidatom bo sklenjeno delovno razmerje za nedoločen čas</w:t>
      </w:r>
      <w:r w:rsidR="00FD3931">
        <w:rPr>
          <w:rFonts w:ascii="Century Gothic" w:hAnsi="Century Gothic"/>
          <w:sz w:val="22"/>
          <w:szCs w:val="22"/>
        </w:rPr>
        <w:t>,</w:t>
      </w:r>
      <w:r w:rsidRPr="00FF7A86">
        <w:rPr>
          <w:rFonts w:ascii="Century Gothic" w:hAnsi="Century Gothic"/>
          <w:sz w:val="22"/>
          <w:szCs w:val="22"/>
        </w:rPr>
        <w:t xml:space="preserve"> s polnim delovnim časom. </w:t>
      </w:r>
    </w:p>
    <w:p w:rsidR="00AC6038" w:rsidRPr="00FF7A86" w:rsidRDefault="00AC6038" w:rsidP="00AC6038">
      <w:pPr>
        <w:widowControl w:val="0"/>
        <w:autoSpaceDE w:val="0"/>
        <w:autoSpaceDN w:val="0"/>
        <w:adjustRightInd w:val="0"/>
        <w:jc w:val="both"/>
        <w:rPr>
          <w:rFonts w:ascii="Century Gothic" w:hAnsi="Century Gothic"/>
          <w:bCs/>
          <w:kern w:val="28"/>
          <w:sz w:val="22"/>
          <w:szCs w:val="22"/>
        </w:rPr>
      </w:pPr>
    </w:p>
    <w:p w:rsidR="00AC6038" w:rsidRPr="00FF7A86" w:rsidRDefault="00AC6038" w:rsidP="00AC6038">
      <w:pPr>
        <w:jc w:val="both"/>
        <w:rPr>
          <w:rFonts w:ascii="Century Gothic" w:hAnsi="Century Gothic"/>
          <w:sz w:val="22"/>
          <w:szCs w:val="22"/>
          <w:lang w:eastAsia="ar-SA"/>
        </w:rPr>
      </w:pPr>
      <w:r w:rsidRPr="00FF7A86">
        <w:rPr>
          <w:rFonts w:ascii="Century Gothic" w:hAnsi="Century Gothic"/>
          <w:b/>
          <w:sz w:val="22"/>
          <w:szCs w:val="22"/>
          <w:lang w:eastAsia="ar-SA"/>
        </w:rPr>
        <w:t>III.</w:t>
      </w:r>
      <w:r w:rsidRPr="00FF7A86">
        <w:rPr>
          <w:rFonts w:ascii="Century Gothic" w:hAnsi="Century Gothic"/>
          <w:sz w:val="22"/>
          <w:szCs w:val="22"/>
          <w:lang w:eastAsia="ar-SA"/>
        </w:rPr>
        <w:t xml:space="preserve"> Izbrani kandidat bo </w:t>
      </w:r>
      <w:r w:rsidRPr="00FF7A86">
        <w:rPr>
          <w:rFonts w:ascii="Century Gothic" w:hAnsi="Century Gothic"/>
          <w:sz w:val="22"/>
          <w:szCs w:val="22"/>
          <w:u w:val="single"/>
          <w:lang w:eastAsia="ar-SA"/>
        </w:rPr>
        <w:t>delo opravljal</w:t>
      </w:r>
      <w:r w:rsidRPr="00FF7A86">
        <w:rPr>
          <w:rFonts w:ascii="Century Gothic" w:hAnsi="Century Gothic"/>
          <w:sz w:val="22"/>
          <w:szCs w:val="22"/>
          <w:lang w:eastAsia="ar-SA"/>
        </w:rPr>
        <w:t xml:space="preserve"> v prostorih Občine Radlje ob Dravi, Mariborska cesta 7, Radlje ob Dravi oziroma v drugih uradnih prostorih, kjer občinska uprava opravlja svoje naloge ter po potrebi na terenu.</w:t>
      </w:r>
    </w:p>
    <w:p w:rsidR="00AC6038" w:rsidRPr="00FF7A86" w:rsidRDefault="00AC6038" w:rsidP="00AC6038">
      <w:pPr>
        <w:widowControl w:val="0"/>
        <w:autoSpaceDE w:val="0"/>
        <w:autoSpaceDN w:val="0"/>
        <w:adjustRightInd w:val="0"/>
        <w:jc w:val="both"/>
        <w:rPr>
          <w:rFonts w:ascii="Century Gothic" w:hAnsi="Century Gothic"/>
          <w:bCs/>
          <w:kern w:val="28"/>
          <w:sz w:val="22"/>
          <w:szCs w:val="22"/>
        </w:rPr>
      </w:pPr>
    </w:p>
    <w:p w:rsidR="00AC6038" w:rsidRPr="00FF7A86" w:rsidRDefault="00AC6038" w:rsidP="00AC6038">
      <w:pPr>
        <w:jc w:val="both"/>
        <w:rPr>
          <w:rFonts w:ascii="Century Gothic" w:hAnsi="Century Gothic"/>
          <w:b/>
          <w:sz w:val="22"/>
          <w:szCs w:val="22"/>
          <w:lang w:eastAsia="ar-SA"/>
        </w:rPr>
      </w:pPr>
      <w:r w:rsidRPr="00FF7A86">
        <w:rPr>
          <w:rFonts w:ascii="Century Gothic" w:hAnsi="Century Gothic"/>
          <w:b/>
          <w:sz w:val="22"/>
          <w:szCs w:val="22"/>
          <w:lang w:eastAsia="ar-SA"/>
        </w:rPr>
        <w:t>IV.</w:t>
      </w:r>
    </w:p>
    <w:p w:rsidR="00AC6038" w:rsidRPr="00FF7A86" w:rsidRDefault="00AC6038" w:rsidP="00AC6038">
      <w:pPr>
        <w:jc w:val="both"/>
        <w:rPr>
          <w:rFonts w:ascii="Century Gothic" w:hAnsi="Century Gothic"/>
          <w:sz w:val="22"/>
          <w:szCs w:val="22"/>
          <w:lang w:eastAsia="ar-SA"/>
        </w:rPr>
      </w:pPr>
      <w:r w:rsidRPr="00FF7A86">
        <w:rPr>
          <w:rFonts w:ascii="Century Gothic" w:hAnsi="Century Gothic"/>
          <w:sz w:val="22"/>
          <w:szCs w:val="22"/>
          <w:u w:val="single"/>
          <w:lang w:eastAsia="ar-SA"/>
        </w:rPr>
        <w:t>Prijava</w:t>
      </w:r>
      <w:r w:rsidRPr="00FF7A86">
        <w:rPr>
          <w:rFonts w:ascii="Century Gothic" w:hAnsi="Century Gothic"/>
          <w:sz w:val="22"/>
          <w:szCs w:val="22"/>
          <w:lang w:eastAsia="ar-SA"/>
        </w:rPr>
        <w:t xml:space="preserve"> se odda na priloženem obrazcu. </w:t>
      </w:r>
    </w:p>
    <w:p w:rsidR="00AC6038" w:rsidRPr="00FF7A86" w:rsidRDefault="00AC6038" w:rsidP="00AC6038">
      <w:pPr>
        <w:jc w:val="both"/>
        <w:rPr>
          <w:rFonts w:ascii="Century Gothic" w:hAnsi="Century Gothic"/>
          <w:sz w:val="22"/>
          <w:szCs w:val="22"/>
          <w:lang w:eastAsia="ar-SA"/>
        </w:rPr>
      </w:pPr>
    </w:p>
    <w:p w:rsidR="00AC6038" w:rsidRDefault="00AC6038" w:rsidP="00AC6038">
      <w:pPr>
        <w:jc w:val="both"/>
        <w:rPr>
          <w:rFonts w:ascii="Century Gothic" w:hAnsi="Century Gothic"/>
          <w:sz w:val="22"/>
          <w:szCs w:val="22"/>
          <w:lang w:eastAsia="ar-SA"/>
        </w:rPr>
      </w:pPr>
      <w:r w:rsidRPr="00FF7A86">
        <w:rPr>
          <w:rFonts w:ascii="Century Gothic" w:hAnsi="Century Gothic"/>
          <w:sz w:val="22"/>
          <w:szCs w:val="22"/>
          <w:lang w:eastAsia="ar-SA"/>
        </w:rPr>
        <w:t>Prijava mora vsebovati:</w:t>
      </w:r>
    </w:p>
    <w:p w:rsidR="00FF7A86" w:rsidRPr="00FF7A86" w:rsidRDefault="00FF7A86" w:rsidP="00AC6038">
      <w:pPr>
        <w:jc w:val="both"/>
        <w:rPr>
          <w:rFonts w:ascii="Century Gothic" w:hAnsi="Century Gothic"/>
          <w:sz w:val="22"/>
          <w:szCs w:val="22"/>
          <w:lang w:eastAsia="ar-SA"/>
        </w:rPr>
      </w:pPr>
    </w:p>
    <w:p w:rsidR="00AC6038" w:rsidRPr="00FF7A86" w:rsidRDefault="00AC6038" w:rsidP="00AC6038">
      <w:pPr>
        <w:numPr>
          <w:ilvl w:val="0"/>
          <w:numId w:val="16"/>
        </w:numPr>
        <w:spacing w:line="260" w:lineRule="atLeast"/>
        <w:jc w:val="both"/>
        <w:rPr>
          <w:rFonts w:ascii="Century Gothic" w:hAnsi="Century Gothic"/>
          <w:sz w:val="22"/>
          <w:szCs w:val="22"/>
          <w:lang w:eastAsia="ar-SA"/>
        </w:rPr>
      </w:pPr>
      <w:r w:rsidRPr="00FF7A86">
        <w:rPr>
          <w:rFonts w:ascii="Century Gothic" w:hAnsi="Century Gothic"/>
          <w:sz w:val="22"/>
          <w:szCs w:val="22"/>
          <w:lang w:eastAsia="ar-SA"/>
        </w:rPr>
        <w:t>izjavo o izpolnjevanju pogoja glede zahtevane izobrazbe, iz katere mora biti razvidna vrsta študijskega programa in smer izobrazbe ter datum zaključka študija (diploma) in ustanova, na kateri je bila izobrazba pridobljena,</w:t>
      </w:r>
    </w:p>
    <w:p w:rsidR="00AC6038" w:rsidRPr="00FF7A86" w:rsidRDefault="00AC6038" w:rsidP="00AC6038">
      <w:pPr>
        <w:numPr>
          <w:ilvl w:val="0"/>
          <w:numId w:val="16"/>
        </w:numPr>
        <w:spacing w:line="260" w:lineRule="atLeast"/>
        <w:jc w:val="both"/>
        <w:rPr>
          <w:rFonts w:ascii="Century Gothic" w:hAnsi="Century Gothic"/>
          <w:sz w:val="22"/>
          <w:szCs w:val="22"/>
          <w:lang w:eastAsia="ar-SA"/>
        </w:rPr>
      </w:pPr>
      <w:r w:rsidRPr="00FF7A86">
        <w:rPr>
          <w:rFonts w:ascii="Century Gothic" w:hAnsi="Century Gothic"/>
          <w:sz w:val="22"/>
          <w:szCs w:val="22"/>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stopnjo izobrazbe, ki se je zahtevala za opravljanje dela na posameznem  delovnem mestu),</w:t>
      </w:r>
    </w:p>
    <w:p w:rsidR="00AC6038" w:rsidRPr="00FF7A86" w:rsidRDefault="00AC6038" w:rsidP="00AC6038">
      <w:pPr>
        <w:pStyle w:val="alinea"/>
        <w:numPr>
          <w:ilvl w:val="0"/>
          <w:numId w:val="16"/>
        </w:numPr>
        <w:rPr>
          <w:rFonts w:ascii="Century Gothic" w:hAnsi="Century Gothic"/>
          <w:sz w:val="22"/>
          <w:szCs w:val="22"/>
        </w:rPr>
      </w:pPr>
      <w:r w:rsidRPr="00FF7A86">
        <w:rPr>
          <w:rFonts w:ascii="Century Gothic" w:hAnsi="Century Gothic"/>
          <w:sz w:val="22"/>
          <w:szCs w:val="22"/>
        </w:rPr>
        <w:t>pisno izjavo kandidata o opravljenem obveznem usposabljanju za imenovanje v naziv (v kolikor ga kandidat ima),</w:t>
      </w:r>
    </w:p>
    <w:p w:rsidR="00AC6038" w:rsidRPr="00FF7A86" w:rsidRDefault="00AC6038" w:rsidP="00AC6038">
      <w:pPr>
        <w:numPr>
          <w:ilvl w:val="0"/>
          <w:numId w:val="16"/>
        </w:numPr>
        <w:spacing w:line="260" w:lineRule="atLeast"/>
        <w:jc w:val="both"/>
        <w:rPr>
          <w:rFonts w:ascii="Century Gothic" w:hAnsi="Century Gothic"/>
          <w:sz w:val="22"/>
          <w:szCs w:val="22"/>
          <w:lang w:eastAsia="ar-SA"/>
        </w:rPr>
      </w:pPr>
      <w:r w:rsidRPr="00FF7A86">
        <w:rPr>
          <w:rFonts w:ascii="Century Gothic" w:hAnsi="Century Gothic"/>
          <w:sz w:val="22"/>
          <w:szCs w:val="22"/>
          <w:lang w:eastAsia="ar-SA"/>
        </w:rPr>
        <w:t>izjavo kandidata, da je državljan Republike Slovenije,</w:t>
      </w:r>
    </w:p>
    <w:p w:rsidR="00AC6038" w:rsidRPr="00FF7A86" w:rsidRDefault="00AC6038" w:rsidP="00AC6038">
      <w:pPr>
        <w:numPr>
          <w:ilvl w:val="0"/>
          <w:numId w:val="16"/>
        </w:numPr>
        <w:spacing w:line="260" w:lineRule="atLeast"/>
        <w:jc w:val="both"/>
        <w:rPr>
          <w:rFonts w:ascii="Century Gothic" w:hAnsi="Century Gothic"/>
          <w:sz w:val="22"/>
          <w:szCs w:val="22"/>
          <w:lang w:eastAsia="ar-SA"/>
        </w:rPr>
      </w:pPr>
      <w:r w:rsidRPr="00FF7A86">
        <w:rPr>
          <w:rFonts w:ascii="Century Gothic" w:hAnsi="Century Gothic"/>
          <w:sz w:val="22"/>
          <w:szCs w:val="22"/>
          <w:lang w:eastAsia="ar-SA"/>
        </w:rPr>
        <w:t>izjavo kandidata, da ni bil pravnomočno obsojen zaradi naklepnega kaznivega dejanja, ki se preganja po uradni dolžnosti in da ni bil obsojen na nepogojno kazen zapora v trajanju več kot šest mesecev,</w:t>
      </w:r>
    </w:p>
    <w:p w:rsidR="00AC6038" w:rsidRPr="00FF7A86" w:rsidRDefault="00AC6038" w:rsidP="00AC6038">
      <w:pPr>
        <w:numPr>
          <w:ilvl w:val="0"/>
          <w:numId w:val="16"/>
        </w:numPr>
        <w:spacing w:line="260" w:lineRule="atLeast"/>
        <w:jc w:val="both"/>
        <w:rPr>
          <w:rFonts w:ascii="Century Gothic" w:hAnsi="Century Gothic"/>
          <w:sz w:val="22"/>
          <w:szCs w:val="22"/>
          <w:lang w:eastAsia="ar-SA"/>
        </w:rPr>
      </w:pPr>
      <w:r w:rsidRPr="00FF7A86">
        <w:rPr>
          <w:rFonts w:ascii="Century Gothic" w:hAnsi="Century Gothic"/>
          <w:sz w:val="22"/>
          <w:szCs w:val="22"/>
          <w:lang w:eastAsia="ar-SA"/>
        </w:rPr>
        <w:t xml:space="preserve">izjavo kandidata, da zoper njega ni bila vložena pravnomočna obtožnica zaradi naklepnega kaznivega dejanja, ki se preganja po uradni dolžnosti, </w:t>
      </w:r>
    </w:p>
    <w:p w:rsidR="00AC6038" w:rsidRPr="00FF7A86" w:rsidRDefault="00AC6038" w:rsidP="00AC6038">
      <w:pPr>
        <w:numPr>
          <w:ilvl w:val="0"/>
          <w:numId w:val="16"/>
        </w:numPr>
        <w:spacing w:line="260" w:lineRule="atLeast"/>
        <w:jc w:val="both"/>
        <w:rPr>
          <w:rFonts w:ascii="Century Gothic" w:hAnsi="Century Gothic"/>
          <w:sz w:val="22"/>
          <w:szCs w:val="22"/>
          <w:lang w:eastAsia="ar-SA"/>
        </w:rPr>
      </w:pPr>
      <w:r w:rsidRPr="00FF7A86">
        <w:rPr>
          <w:rFonts w:ascii="Century Gothic" w:hAnsi="Century Gothic"/>
          <w:sz w:val="22"/>
          <w:szCs w:val="22"/>
          <w:lang w:eastAsia="ar-SA"/>
        </w:rPr>
        <w:t>izjavo kandidata, da za namen tega natečajnega postopka dovoljuje Občini Radlje ob Dravi pridobitev podatkov iz  uradnih evidenc iz 1., 4., 5. in 6. alineje.</w:t>
      </w:r>
      <w:r w:rsidRPr="00FF7A86">
        <w:rPr>
          <w:rFonts w:ascii="Century Gothic" w:hAnsi="Century Gothic"/>
          <w:sz w:val="22"/>
          <w:szCs w:val="22"/>
        </w:rPr>
        <w:t xml:space="preserve"> V primeru, da kandidat z vpogledom iz uradnih evidenc ne soglaša, bo moral sam predložiti ustrezna dokazila.</w:t>
      </w:r>
    </w:p>
    <w:p w:rsidR="00AC6038" w:rsidRPr="00FF7A86" w:rsidRDefault="00AC6038" w:rsidP="00AC6038">
      <w:pPr>
        <w:ind w:left="360"/>
        <w:jc w:val="both"/>
        <w:rPr>
          <w:rFonts w:ascii="Century Gothic" w:hAnsi="Century Gothic"/>
          <w:sz w:val="22"/>
          <w:szCs w:val="22"/>
          <w:lang w:eastAsia="ar-SA"/>
        </w:rPr>
      </w:pPr>
    </w:p>
    <w:p w:rsidR="00AC6038" w:rsidRPr="00FF7A86" w:rsidRDefault="00AC6038" w:rsidP="00AC6038">
      <w:pPr>
        <w:jc w:val="both"/>
        <w:rPr>
          <w:rFonts w:ascii="Century Gothic" w:hAnsi="Century Gothic"/>
          <w:b/>
          <w:sz w:val="22"/>
          <w:szCs w:val="22"/>
          <w:lang w:eastAsia="ar-SA"/>
        </w:rPr>
      </w:pPr>
      <w:r w:rsidRPr="00FF7A86">
        <w:rPr>
          <w:rFonts w:ascii="Century Gothic" w:hAnsi="Century Gothic" w:cs="Arial"/>
          <w:sz w:val="22"/>
          <w:szCs w:val="22"/>
        </w:rPr>
        <w:t>Zaželeno je, da prijava vsebuje tudi kratek življenjepis ter da kandidat v njej poleg formalne izobrazbe navede tudi druga znanja in veščine, ki jih je pridobil.</w:t>
      </w:r>
    </w:p>
    <w:p w:rsidR="00AC6038" w:rsidRPr="00FF7A86" w:rsidRDefault="00AC6038" w:rsidP="00AC6038">
      <w:pPr>
        <w:jc w:val="both"/>
        <w:rPr>
          <w:rFonts w:ascii="Century Gothic" w:hAnsi="Century Gothic"/>
          <w:b/>
          <w:sz w:val="22"/>
          <w:szCs w:val="22"/>
          <w:lang w:eastAsia="ar-SA"/>
        </w:rPr>
      </w:pPr>
    </w:p>
    <w:p w:rsidR="00AC6038" w:rsidRPr="00FF7A86" w:rsidRDefault="00AC6038" w:rsidP="00AC6038">
      <w:pPr>
        <w:jc w:val="both"/>
        <w:rPr>
          <w:rFonts w:ascii="Century Gothic" w:hAnsi="Century Gothic"/>
          <w:sz w:val="22"/>
          <w:szCs w:val="22"/>
        </w:rPr>
      </w:pPr>
      <w:r w:rsidRPr="00FF7A86">
        <w:rPr>
          <w:rFonts w:ascii="Century Gothic" w:hAnsi="Century Gothic"/>
          <w:sz w:val="22"/>
          <w:szCs w:val="22"/>
        </w:rPr>
        <w:t xml:space="preserve">Strokovna usposobljenost kandidatov se bo presojala na podlagi priložene dokumentacije oziroma s pomočjo morebitnih drugih metod preverjanja strokovne usposobljenosti kandidatov. </w:t>
      </w:r>
    </w:p>
    <w:p w:rsidR="00AC6038" w:rsidRPr="00FF7A86" w:rsidRDefault="00AC6038" w:rsidP="00AC6038">
      <w:pPr>
        <w:jc w:val="both"/>
        <w:rPr>
          <w:rFonts w:ascii="Century Gothic" w:hAnsi="Century Gothic"/>
          <w:sz w:val="22"/>
          <w:szCs w:val="22"/>
        </w:rPr>
      </w:pPr>
    </w:p>
    <w:p w:rsidR="00AC6038" w:rsidRPr="00FF7A86" w:rsidRDefault="00AC6038" w:rsidP="00AC6038">
      <w:pPr>
        <w:pStyle w:val="alinea"/>
        <w:numPr>
          <w:ilvl w:val="0"/>
          <w:numId w:val="0"/>
        </w:numPr>
        <w:rPr>
          <w:rFonts w:ascii="Century Gothic" w:hAnsi="Century Gothic"/>
          <w:sz w:val="22"/>
          <w:szCs w:val="22"/>
        </w:rPr>
      </w:pPr>
      <w:r w:rsidRPr="00FF7A86">
        <w:rPr>
          <w:rFonts w:ascii="Century Gothic" w:hAnsi="Century Gothic"/>
          <w:sz w:val="22"/>
          <w:szCs w:val="22"/>
        </w:rPr>
        <w:t>V izbirni postopek bodo uvrščeni kandidati, ki izpolnjujejo natečajne pogoje.</w:t>
      </w:r>
    </w:p>
    <w:p w:rsidR="00AC6038" w:rsidRPr="00FF7A86" w:rsidRDefault="00AC6038" w:rsidP="00AC6038">
      <w:pPr>
        <w:jc w:val="both"/>
        <w:rPr>
          <w:rFonts w:ascii="Century Gothic" w:hAnsi="Century Gothic"/>
          <w:sz w:val="22"/>
          <w:szCs w:val="22"/>
          <w:lang w:eastAsia="ar-SA"/>
        </w:rPr>
      </w:pPr>
    </w:p>
    <w:p w:rsidR="00AC6038" w:rsidRPr="00FF7A86" w:rsidRDefault="00AC6038" w:rsidP="00AC6038">
      <w:pPr>
        <w:widowControl w:val="0"/>
        <w:autoSpaceDE w:val="0"/>
        <w:autoSpaceDN w:val="0"/>
        <w:adjustRightInd w:val="0"/>
        <w:jc w:val="both"/>
        <w:rPr>
          <w:rFonts w:ascii="Century Gothic" w:hAnsi="Century Gothic"/>
          <w:b/>
          <w:bCs/>
          <w:kern w:val="28"/>
          <w:sz w:val="22"/>
          <w:szCs w:val="22"/>
        </w:rPr>
      </w:pPr>
      <w:r w:rsidRPr="00FF7A86">
        <w:rPr>
          <w:rFonts w:ascii="Century Gothic" w:hAnsi="Century Gothic"/>
          <w:b/>
          <w:bCs/>
          <w:kern w:val="28"/>
          <w:sz w:val="22"/>
          <w:szCs w:val="22"/>
        </w:rPr>
        <w:t xml:space="preserve">V. </w:t>
      </w:r>
    </w:p>
    <w:p w:rsidR="00AC6038" w:rsidRPr="00FF7A86" w:rsidRDefault="00AC6038" w:rsidP="00AC6038">
      <w:pPr>
        <w:widowControl w:val="0"/>
        <w:autoSpaceDE w:val="0"/>
        <w:autoSpaceDN w:val="0"/>
        <w:adjustRightInd w:val="0"/>
        <w:jc w:val="both"/>
        <w:rPr>
          <w:rFonts w:ascii="Century Gothic" w:hAnsi="Century Gothic"/>
          <w:bCs/>
          <w:kern w:val="28"/>
          <w:sz w:val="22"/>
          <w:szCs w:val="22"/>
        </w:rPr>
      </w:pPr>
      <w:r w:rsidRPr="00FF7A86">
        <w:rPr>
          <w:rFonts w:ascii="Century Gothic" w:hAnsi="Century Gothic"/>
          <w:bCs/>
          <w:kern w:val="28"/>
          <w:sz w:val="22"/>
          <w:szCs w:val="22"/>
          <w:u w:val="single"/>
        </w:rPr>
        <w:t>Vloge za prijavo na prosto delovno mesto</w:t>
      </w:r>
      <w:r w:rsidRPr="00FF7A86">
        <w:rPr>
          <w:rFonts w:ascii="Century Gothic" w:hAnsi="Century Gothic"/>
          <w:bCs/>
          <w:kern w:val="28"/>
          <w:sz w:val="22"/>
          <w:szCs w:val="22"/>
        </w:rPr>
        <w:t xml:space="preserve"> lahko dobite v sprejemni pisarni Občine Radlje ob Dravi, Mariborska cesta 7, Radlje ob Dravi ali na spletni strani Občine Radlje ob Dravi </w:t>
      </w:r>
      <w:hyperlink r:id="rId7" w:history="1">
        <w:r w:rsidRPr="00FF7A86">
          <w:rPr>
            <w:rStyle w:val="Hiperpovezava"/>
            <w:rFonts w:ascii="Century Gothic" w:hAnsi="Century Gothic"/>
            <w:bCs/>
            <w:kern w:val="28"/>
            <w:sz w:val="22"/>
            <w:szCs w:val="22"/>
          </w:rPr>
          <w:t>www.radlje.si</w:t>
        </w:r>
      </w:hyperlink>
      <w:r w:rsidRPr="00FF7A86">
        <w:rPr>
          <w:rFonts w:ascii="Century Gothic" w:hAnsi="Century Gothic"/>
          <w:bCs/>
          <w:kern w:val="28"/>
          <w:sz w:val="22"/>
          <w:szCs w:val="22"/>
        </w:rPr>
        <w:t>.</w:t>
      </w:r>
    </w:p>
    <w:p w:rsidR="00AC6038" w:rsidRPr="00FF7A86" w:rsidRDefault="00AC6038" w:rsidP="00AC6038">
      <w:pPr>
        <w:widowControl w:val="0"/>
        <w:autoSpaceDE w:val="0"/>
        <w:autoSpaceDN w:val="0"/>
        <w:adjustRightInd w:val="0"/>
        <w:jc w:val="both"/>
        <w:rPr>
          <w:rFonts w:ascii="Century Gothic" w:hAnsi="Century Gothic"/>
          <w:bCs/>
          <w:kern w:val="28"/>
          <w:sz w:val="22"/>
          <w:szCs w:val="22"/>
        </w:rPr>
      </w:pPr>
    </w:p>
    <w:p w:rsidR="00FF7A86" w:rsidRDefault="00AC6038" w:rsidP="00AC6038">
      <w:pPr>
        <w:widowControl w:val="0"/>
        <w:autoSpaceDE w:val="0"/>
        <w:autoSpaceDN w:val="0"/>
        <w:adjustRightInd w:val="0"/>
        <w:jc w:val="both"/>
        <w:rPr>
          <w:rFonts w:ascii="Century Gothic" w:hAnsi="Century Gothic"/>
          <w:bCs/>
          <w:kern w:val="28"/>
          <w:sz w:val="22"/>
          <w:szCs w:val="22"/>
        </w:rPr>
      </w:pPr>
      <w:r w:rsidRPr="00FF7A86">
        <w:rPr>
          <w:rFonts w:ascii="Century Gothic" w:hAnsi="Century Gothic"/>
          <w:bCs/>
          <w:kern w:val="28"/>
          <w:sz w:val="22"/>
          <w:szCs w:val="22"/>
        </w:rPr>
        <w:t xml:space="preserve">Kandidati naj pošljejo pisne prijave v zaprti ovojnici z oznako </w:t>
      </w:r>
      <w:r w:rsidRPr="00FF7A86">
        <w:rPr>
          <w:rFonts w:ascii="Century Gothic" w:hAnsi="Century Gothic"/>
          <w:bCs/>
          <w:kern w:val="28"/>
          <w:sz w:val="22"/>
          <w:szCs w:val="22"/>
          <w:u w:val="single"/>
        </w:rPr>
        <w:t>»</w:t>
      </w:r>
      <w:r w:rsidR="00FF7A86" w:rsidRPr="00FF7A86">
        <w:rPr>
          <w:rFonts w:ascii="Century Gothic" w:hAnsi="Century Gothic"/>
          <w:bCs/>
          <w:kern w:val="28"/>
          <w:sz w:val="22"/>
          <w:szCs w:val="22"/>
          <w:u w:val="single"/>
        </w:rPr>
        <w:t>J</w:t>
      </w:r>
      <w:r w:rsidRPr="00FF7A86">
        <w:rPr>
          <w:rFonts w:ascii="Century Gothic" w:hAnsi="Century Gothic"/>
          <w:bCs/>
          <w:kern w:val="28"/>
          <w:sz w:val="22"/>
          <w:szCs w:val="22"/>
          <w:u w:val="single"/>
        </w:rPr>
        <w:t>avni natečaj za prosto delovno mesto VIŠJI SVETOVALEC</w:t>
      </w:r>
      <w:r w:rsidR="00FF7A86" w:rsidRPr="00FF7A86">
        <w:rPr>
          <w:rFonts w:ascii="Century Gothic" w:hAnsi="Century Gothic"/>
          <w:bCs/>
          <w:kern w:val="28"/>
          <w:sz w:val="22"/>
          <w:szCs w:val="22"/>
          <w:u w:val="single"/>
        </w:rPr>
        <w:t xml:space="preserve"> ZA PRIPRAVO IN VODENJE PROJEKTOV</w:t>
      </w:r>
      <w:r w:rsidRPr="00FF7A86">
        <w:rPr>
          <w:rFonts w:ascii="Century Gothic" w:hAnsi="Century Gothic"/>
          <w:bCs/>
          <w:kern w:val="28"/>
          <w:sz w:val="22"/>
          <w:szCs w:val="22"/>
          <w:u w:val="single"/>
        </w:rPr>
        <w:t>«</w:t>
      </w:r>
      <w:r w:rsidRPr="00FF7A86">
        <w:rPr>
          <w:rFonts w:ascii="Century Gothic" w:hAnsi="Century Gothic"/>
          <w:bCs/>
          <w:kern w:val="28"/>
          <w:sz w:val="22"/>
          <w:szCs w:val="22"/>
        </w:rPr>
        <w:t xml:space="preserve"> </w:t>
      </w:r>
    </w:p>
    <w:p w:rsidR="00FF7A86" w:rsidRDefault="00FF7A86" w:rsidP="00AC6038">
      <w:pPr>
        <w:widowControl w:val="0"/>
        <w:autoSpaceDE w:val="0"/>
        <w:autoSpaceDN w:val="0"/>
        <w:adjustRightInd w:val="0"/>
        <w:jc w:val="both"/>
        <w:rPr>
          <w:rFonts w:ascii="Century Gothic" w:hAnsi="Century Gothic"/>
          <w:bCs/>
          <w:kern w:val="28"/>
          <w:sz w:val="22"/>
          <w:szCs w:val="22"/>
        </w:rPr>
      </w:pPr>
      <w:r>
        <w:rPr>
          <w:rFonts w:ascii="Century Gothic" w:hAnsi="Century Gothic"/>
          <w:bCs/>
          <w:kern w:val="28"/>
          <w:sz w:val="22"/>
          <w:szCs w:val="22"/>
        </w:rPr>
        <w:t>n</w:t>
      </w:r>
      <w:r w:rsidR="00AC6038" w:rsidRPr="00FF7A86">
        <w:rPr>
          <w:rFonts w:ascii="Century Gothic" w:hAnsi="Century Gothic"/>
          <w:bCs/>
          <w:kern w:val="28"/>
          <w:sz w:val="22"/>
          <w:szCs w:val="22"/>
        </w:rPr>
        <w:t xml:space="preserve">a naslov: Občina Radlje ob Dravi, Mariborska cesta 7, 2360 Radlje ob Dravi. </w:t>
      </w:r>
    </w:p>
    <w:p w:rsidR="00FF7A86" w:rsidRDefault="00FF7A86" w:rsidP="00AC6038">
      <w:pPr>
        <w:widowControl w:val="0"/>
        <w:autoSpaceDE w:val="0"/>
        <w:autoSpaceDN w:val="0"/>
        <w:adjustRightInd w:val="0"/>
        <w:jc w:val="both"/>
        <w:rPr>
          <w:rFonts w:ascii="Century Gothic" w:hAnsi="Century Gothic"/>
          <w:bCs/>
          <w:kern w:val="28"/>
          <w:sz w:val="22"/>
          <w:szCs w:val="22"/>
        </w:rPr>
      </w:pPr>
    </w:p>
    <w:p w:rsidR="00AC6038" w:rsidRDefault="00AC6038" w:rsidP="00AC6038">
      <w:pPr>
        <w:widowControl w:val="0"/>
        <w:autoSpaceDE w:val="0"/>
        <w:autoSpaceDN w:val="0"/>
        <w:adjustRightInd w:val="0"/>
        <w:jc w:val="both"/>
        <w:rPr>
          <w:rFonts w:ascii="Century Gothic" w:hAnsi="Century Gothic"/>
          <w:bCs/>
          <w:kern w:val="28"/>
          <w:sz w:val="22"/>
          <w:szCs w:val="22"/>
        </w:rPr>
      </w:pPr>
      <w:r w:rsidRPr="00FF7A86">
        <w:rPr>
          <w:rFonts w:ascii="Century Gothic" w:hAnsi="Century Gothic"/>
          <w:b/>
          <w:bCs/>
          <w:kern w:val="28"/>
          <w:sz w:val="22"/>
          <w:szCs w:val="22"/>
        </w:rPr>
        <w:t xml:space="preserve">Rok za </w:t>
      </w:r>
      <w:r w:rsidR="009A7885" w:rsidRPr="00FF7A86">
        <w:rPr>
          <w:rFonts w:ascii="Century Gothic" w:hAnsi="Century Gothic"/>
          <w:b/>
          <w:bCs/>
          <w:kern w:val="28"/>
          <w:sz w:val="22"/>
          <w:szCs w:val="22"/>
        </w:rPr>
        <w:t xml:space="preserve">prijavo je </w:t>
      </w:r>
      <w:r w:rsidR="00F26902" w:rsidRPr="00FF7A86">
        <w:rPr>
          <w:rFonts w:ascii="Century Gothic" w:hAnsi="Century Gothic"/>
          <w:b/>
          <w:bCs/>
          <w:kern w:val="28"/>
          <w:sz w:val="22"/>
          <w:szCs w:val="22"/>
        </w:rPr>
        <w:t>8</w:t>
      </w:r>
      <w:r w:rsidRPr="00FF7A86">
        <w:rPr>
          <w:rFonts w:ascii="Century Gothic" w:hAnsi="Century Gothic"/>
          <w:b/>
          <w:bCs/>
          <w:kern w:val="28"/>
          <w:sz w:val="22"/>
          <w:szCs w:val="22"/>
        </w:rPr>
        <w:t xml:space="preserve"> dni od objave razpisa na spletni strani občine (Rok se šteje od </w:t>
      </w:r>
      <w:r w:rsidR="00FF7A86" w:rsidRPr="00FF7A86">
        <w:rPr>
          <w:rFonts w:ascii="Century Gothic" w:hAnsi="Century Gothic"/>
          <w:b/>
          <w:bCs/>
          <w:kern w:val="28"/>
          <w:sz w:val="22"/>
          <w:szCs w:val="22"/>
        </w:rPr>
        <w:t>2</w:t>
      </w:r>
      <w:r w:rsidR="00FD3931">
        <w:rPr>
          <w:rFonts w:ascii="Century Gothic" w:hAnsi="Century Gothic"/>
          <w:b/>
          <w:bCs/>
          <w:kern w:val="28"/>
          <w:sz w:val="22"/>
          <w:szCs w:val="22"/>
        </w:rPr>
        <w:t>9</w:t>
      </w:r>
      <w:r w:rsidR="00F26902" w:rsidRPr="00FF7A86">
        <w:rPr>
          <w:rFonts w:ascii="Century Gothic" w:hAnsi="Century Gothic"/>
          <w:b/>
          <w:bCs/>
          <w:kern w:val="28"/>
          <w:sz w:val="22"/>
          <w:szCs w:val="22"/>
        </w:rPr>
        <w:t>.</w:t>
      </w:r>
      <w:r w:rsidR="00FD3931">
        <w:rPr>
          <w:rFonts w:ascii="Century Gothic" w:hAnsi="Century Gothic"/>
          <w:b/>
          <w:bCs/>
          <w:kern w:val="28"/>
          <w:sz w:val="22"/>
          <w:szCs w:val="22"/>
        </w:rPr>
        <w:t>8</w:t>
      </w:r>
      <w:r w:rsidR="00F26902" w:rsidRPr="00FF7A86">
        <w:rPr>
          <w:rFonts w:ascii="Century Gothic" w:hAnsi="Century Gothic"/>
          <w:b/>
          <w:bCs/>
          <w:kern w:val="28"/>
          <w:sz w:val="22"/>
          <w:szCs w:val="22"/>
        </w:rPr>
        <w:t>.202</w:t>
      </w:r>
      <w:r w:rsidR="00FF7A86" w:rsidRPr="00FF7A86">
        <w:rPr>
          <w:rFonts w:ascii="Century Gothic" w:hAnsi="Century Gothic"/>
          <w:b/>
          <w:bCs/>
          <w:kern w:val="28"/>
          <w:sz w:val="22"/>
          <w:szCs w:val="22"/>
        </w:rPr>
        <w:t>3</w:t>
      </w:r>
      <w:r w:rsidRPr="00FF7A86">
        <w:rPr>
          <w:rFonts w:ascii="Century Gothic" w:hAnsi="Century Gothic"/>
          <w:b/>
          <w:bCs/>
          <w:kern w:val="28"/>
          <w:sz w:val="22"/>
          <w:szCs w:val="22"/>
        </w:rPr>
        <w:t>).</w:t>
      </w:r>
      <w:r w:rsidRPr="00FF7A86">
        <w:rPr>
          <w:rFonts w:ascii="Century Gothic" w:hAnsi="Century Gothic"/>
          <w:bCs/>
          <w:kern w:val="28"/>
          <w:sz w:val="22"/>
          <w:szCs w:val="22"/>
        </w:rPr>
        <w:t xml:space="preserve"> Za pisno obliko prijave se šteje tudi elektronska oblika, poslana na elektronski naslov:</w:t>
      </w:r>
      <w:r w:rsidR="0065483A" w:rsidRPr="00FF7A86">
        <w:rPr>
          <w:rFonts w:ascii="Century Gothic" w:hAnsi="Century Gothic"/>
          <w:bCs/>
          <w:kern w:val="28"/>
          <w:sz w:val="22"/>
          <w:szCs w:val="22"/>
        </w:rPr>
        <w:t xml:space="preserve"> </w:t>
      </w:r>
      <w:hyperlink r:id="rId8" w:history="1">
        <w:r w:rsidR="00FF7A86" w:rsidRPr="00615410">
          <w:rPr>
            <w:rStyle w:val="Hiperpovezava"/>
            <w:rFonts w:ascii="Century Gothic" w:hAnsi="Century Gothic"/>
            <w:bCs/>
            <w:kern w:val="28"/>
            <w:sz w:val="22"/>
            <w:szCs w:val="22"/>
          </w:rPr>
          <w:t>obcina.radlje@radlje.si</w:t>
        </w:r>
      </w:hyperlink>
      <w:r w:rsidRPr="00FF7A86">
        <w:rPr>
          <w:rFonts w:ascii="Century Gothic" w:hAnsi="Century Gothic"/>
          <w:bCs/>
          <w:kern w:val="28"/>
          <w:sz w:val="22"/>
          <w:szCs w:val="22"/>
        </w:rPr>
        <w:t>, pri čemer veljavnost prijave ni pogojena z elektronskim podpisom.</w:t>
      </w:r>
    </w:p>
    <w:p w:rsidR="00FF7A86" w:rsidRPr="00FF7A86" w:rsidRDefault="00FF7A86" w:rsidP="00AC6038">
      <w:pPr>
        <w:widowControl w:val="0"/>
        <w:autoSpaceDE w:val="0"/>
        <w:autoSpaceDN w:val="0"/>
        <w:adjustRightInd w:val="0"/>
        <w:jc w:val="both"/>
        <w:rPr>
          <w:rFonts w:ascii="Century Gothic" w:hAnsi="Century Gothic"/>
          <w:bCs/>
          <w:kern w:val="28"/>
          <w:sz w:val="22"/>
          <w:szCs w:val="22"/>
        </w:rPr>
      </w:pPr>
    </w:p>
    <w:p w:rsidR="00AC6038" w:rsidRDefault="00AC6038" w:rsidP="00AC6038">
      <w:pPr>
        <w:widowControl w:val="0"/>
        <w:autoSpaceDE w:val="0"/>
        <w:autoSpaceDN w:val="0"/>
        <w:adjustRightInd w:val="0"/>
        <w:jc w:val="both"/>
        <w:rPr>
          <w:rFonts w:ascii="Century Gothic" w:hAnsi="Century Gothic"/>
          <w:bCs/>
          <w:kern w:val="28"/>
          <w:sz w:val="22"/>
          <w:szCs w:val="22"/>
        </w:rPr>
      </w:pPr>
      <w:r w:rsidRPr="00FF7A86">
        <w:rPr>
          <w:rFonts w:ascii="Century Gothic" w:hAnsi="Century Gothic"/>
          <w:bCs/>
          <w:kern w:val="28"/>
          <w:sz w:val="22"/>
          <w:szCs w:val="22"/>
        </w:rPr>
        <w:t>Prijava se šteje za pravočasno, če je prispela na navedeni naslov najkasneje do zadnjega dne objave javnega natečaja oz. se šteje za pravočasno tudi, če je oddana priporočeno na pošto zadnji dan objave javnega natečaja.</w:t>
      </w:r>
    </w:p>
    <w:p w:rsidR="00FF7A86" w:rsidRPr="00FF7A86" w:rsidRDefault="00FF7A86" w:rsidP="00AC6038">
      <w:pPr>
        <w:widowControl w:val="0"/>
        <w:autoSpaceDE w:val="0"/>
        <w:autoSpaceDN w:val="0"/>
        <w:adjustRightInd w:val="0"/>
        <w:jc w:val="both"/>
        <w:rPr>
          <w:rFonts w:ascii="Century Gothic" w:hAnsi="Century Gothic"/>
          <w:bCs/>
          <w:kern w:val="28"/>
          <w:sz w:val="22"/>
          <w:szCs w:val="22"/>
        </w:rPr>
      </w:pPr>
    </w:p>
    <w:p w:rsidR="00FF7A86" w:rsidRDefault="00AC6038" w:rsidP="00AC6038">
      <w:pPr>
        <w:widowControl w:val="0"/>
        <w:autoSpaceDE w:val="0"/>
        <w:autoSpaceDN w:val="0"/>
        <w:adjustRightInd w:val="0"/>
        <w:jc w:val="both"/>
        <w:rPr>
          <w:rFonts w:ascii="Century Gothic" w:hAnsi="Century Gothic"/>
          <w:b/>
          <w:bCs/>
          <w:kern w:val="28"/>
          <w:sz w:val="22"/>
          <w:szCs w:val="22"/>
        </w:rPr>
      </w:pPr>
      <w:r w:rsidRPr="00FF7A86">
        <w:rPr>
          <w:rFonts w:ascii="Century Gothic" w:hAnsi="Century Gothic"/>
          <w:b/>
          <w:bCs/>
          <w:kern w:val="28"/>
          <w:sz w:val="22"/>
          <w:szCs w:val="22"/>
        </w:rPr>
        <w:t xml:space="preserve">Nepravočasne ali nepopolne prijave, iz katerih ni mogoče razbrati, da kandidat izpolnjuje natečajne pogoje ali ne bodo imele vseh zahtevanih prilog, se ne bodo uvrstile v izbirni postopek. </w:t>
      </w:r>
    </w:p>
    <w:p w:rsidR="00FF7A86" w:rsidRDefault="00FF7A86" w:rsidP="00AC6038">
      <w:pPr>
        <w:widowControl w:val="0"/>
        <w:autoSpaceDE w:val="0"/>
        <w:autoSpaceDN w:val="0"/>
        <w:adjustRightInd w:val="0"/>
        <w:jc w:val="both"/>
        <w:rPr>
          <w:rFonts w:ascii="Century Gothic" w:hAnsi="Century Gothic"/>
          <w:bCs/>
          <w:kern w:val="28"/>
          <w:sz w:val="22"/>
          <w:szCs w:val="22"/>
        </w:rPr>
      </w:pPr>
    </w:p>
    <w:p w:rsidR="00AC6038" w:rsidRDefault="00AC6038" w:rsidP="00AC6038">
      <w:pPr>
        <w:widowControl w:val="0"/>
        <w:autoSpaceDE w:val="0"/>
        <w:autoSpaceDN w:val="0"/>
        <w:adjustRightInd w:val="0"/>
        <w:jc w:val="both"/>
        <w:rPr>
          <w:rFonts w:ascii="Century Gothic" w:hAnsi="Century Gothic"/>
          <w:bCs/>
          <w:kern w:val="28"/>
          <w:sz w:val="22"/>
          <w:szCs w:val="22"/>
        </w:rPr>
      </w:pPr>
      <w:r w:rsidRPr="00FF7A86">
        <w:rPr>
          <w:rFonts w:ascii="Century Gothic" w:hAnsi="Century Gothic"/>
          <w:bCs/>
          <w:kern w:val="28"/>
          <w:sz w:val="22"/>
          <w:szCs w:val="22"/>
        </w:rPr>
        <w:t>Izbirni postopek se opravi s kandidati, ki na podlagi predloženih dokazil izpolnjujejo natečajne pogoje. V kolikor bo potrebno, bo izbirni postopek izveden v več fazah. V prvi fazi se bo pregledala prijavna dokumentacija, v nadaljevanju pa se bodo uporabile še druge metode, v katerih se bodo kandidati postopno izločali.</w:t>
      </w:r>
    </w:p>
    <w:p w:rsidR="00FF7A86" w:rsidRPr="00FF7A86" w:rsidRDefault="00FF7A86" w:rsidP="00AC6038">
      <w:pPr>
        <w:widowControl w:val="0"/>
        <w:autoSpaceDE w:val="0"/>
        <w:autoSpaceDN w:val="0"/>
        <w:adjustRightInd w:val="0"/>
        <w:jc w:val="both"/>
        <w:rPr>
          <w:rFonts w:ascii="Century Gothic" w:hAnsi="Century Gothic"/>
          <w:bCs/>
          <w:kern w:val="28"/>
          <w:sz w:val="22"/>
          <w:szCs w:val="22"/>
        </w:rPr>
      </w:pPr>
    </w:p>
    <w:p w:rsidR="00AC6038" w:rsidRPr="00FF7A86" w:rsidRDefault="00AC6038" w:rsidP="00AC6038">
      <w:pPr>
        <w:widowControl w:val="0"/>
        <w:autoSpaceDE w:val="0"/>
        <w:autoSpaceDN w:val="0"/>
        <w:adjustRightInd w:val="0"/>
        <w:jc w:val="both"/>
        <w:rPr>
          <w:rFonts w:ascii="Century Gothic" w:hAnsi="Century Gothic"/>
          <w:bCs/>
          <w:kern w:val="28"/>
          <w:sz w:val="22"/>
          <w:szCs w:val="22"/>
        </w:rPr>
      </w:pPr>
    </w:p>
    <w:p w:rsidR="00AC6038" w:rsidRPr="00FF7A86" w:rsidRDefault="00AC6038" w:rsidP="00AC6038">
      <w:pPr>
        <w:jc w:val="both"/>
        <w:rPr>
          <w:rFonts w:ascii="Century Gothic" w:hAnsi="Century Gothic"/>
          <w:b/>
          <w:sz w:val="22"/>
          <w:szCs w:val="22"/>
        </w:rPr>
      </w:pPr>
      <w:r w:rsidRPr="00FF7A86">
        <w:rPr>
          <w:rFonts w:ascii="Century Gothic" w:hAnsi="Century Gothic"/>
          <w:b/>
          <w:sz w:val="22"/>
          <w:szCs w:val="22"/>
        </w:rPr>
        <w:t>VI.</w:t>
      </w:r>
    </w:p>
    <w:p w:rsidR="00AC6038" w:rsidRPr="00FF7A86" w:rsidRDefault="00AC6038" w:rsidP="00AC6038">
      <w:pPr>
        <w:jc w:val="both"/>
        <w:rPr>
          <w:rFonts w:ascii="Century Gothic" w:hAnsi="Century Gothic"/>
          <w:sz w:val="22"/>
          <w:szCs w:val="22"/>
        </w:rPr>
      </w:pPr>
      <w:r w:rsidRPr="00FF7A86">
        <w:rPr>
          <w:rFonts w:ascii="Century Gothic" w:hAnsi="Century Gothic"/>
          <w:sz w:val="22"/>
          <w:szCs w:val="22"/>
        </w:rPr>
        <w:t>O izbiri uradnika bo izdan sklep, ki bo vročen izbranemu kandidatu, ostalim kandidatom pa bo vročen sklep, da niso bili izbrani</w:t>
      </w:r>
      <w:r w:rsidR="00F26902" w:rsidRPr="00FF7A86">
        <w:rPr>
          <w:rFonts w:ascii="Century Gothic" w:hAnsi="Century Gothic"/>
          <w:sz w:val="22"/>
          <w:szCs w:val="22"/>
        </w:rPr>
        <w:t xml:space="preserve"> in sicer v roku 8 dni od končanja</w:t>
      </w:r>
      <w:r w:rsidR="007A6BE7" w:rsidRPr="00FF7A86">
        <w:rPr>
          <w:rFonts w:ascii="Century Gothic" w:hAnsi="Century Gothic"/>
          <w:sz w:val="22"/>
          <w:szCs w:val="22"/>
        </w:rPr>
        <w:t xml:space="preserve"> izbirnega</w:t>
      </w:r>
      <w:r w:rsidR="00F26902" w:rsidRPr="00FF7A86">
        <w:rPr>
          <w:rFonts w:ascii="Century Gothic" w:hAnsi="Century Gothic"/>
          <w:sz w:val="22"/>
          <w:szCs w:val="22"/>
        </w:rPr>
        <w:t xml:space="preserve"> postopka</w:t>
      </w:r>
      <w:r w:rsidRPr="00FF7A86">
        <w:rPr>
          <w:rFonts w:ascii="Century Gothic" w:hAnsi="Century Gothic"/>
          <w:sz w:val="22"/>
          <w:szCs w:val="22"/>
        </w:rPr>
        <w:t xml:space="preserve">. </w:t>
      </w:r>
    </w:p>
    <w:p w:rsidR="00AC6038" w:rsidRPr="00FF7A86" w:rsidRDefault="00AC6038" w:rsidP="00AC6038">
      <w:pPr>
        <w:jc w:val="both"/>
        <w:rPr>
          <w:rFonts w:ascii="Century Gothic" w:hAnsi="Century Gothic"/>
          <w:sz w:val="22"/>
          <w:szCs w:val="22"/>
          <w:lang w:eastAsia="ar-SA"/>
        </w:rPr>
      </w:pPr>
    </w:p>
    <w:p w:rsidR="00AC6038" w:rsidRPr="00FF7A86" w:rsidRDefault="00AC6038" w:rsidP="00AC6038">
      <w:pPr>
        <w:jc w:val="both"/>
        <w:rPr>
          <w:rFonts w:ascii="Century Gothic" w:hAnsi="Century Gothic"/>
          <w:b/>
          <w:sz w:val="22"/>
          <w:szCs w:val="22"/>
          <w:lang w:eastAsia="ar-SA"/>
        </w:rPr>
      </w:pPr>
      <w:r w:rsidRPr="00FF7A86">
        <w:rPr>
          <w:rFonts w:ascii="Century Gothic" w:hAnsi="Century Gothic"/>
          <w:b/>
          <w:sz w:val="22"/>
          <w:szCs w:val="22"/>
          <w:lang w:eastAsia="ar-SA"/>
        </w:rPr>
        <w:t>VII.</w:t>
      </w:r>
    </w:p>
    <w:p w:rsidR="00AC6038" w:rsidRPr="00FF7A86" w:rsidRDefault="00AC6038" w:rsidP="00AC6038">
      <w:pPr>
        <w:jc w:val="both"/>
        <w:rPr>
          <w:rFonts w:ascii="Century Gothic" w:hAnsi="Century Gothic"/>
          <w:sz w:val="22"/>
          <w:szCs w:val="22"/>
          <w:lang w:eastAsia="ar-SA"/>
        </w:rPr>
      </w:pPr>
      <w:r w:rsidRPr="00FF7A86">
        <w:rPr>
          <w:rFonts w:ascii="Century Gothic" w:hAnsi="Century Gothic"/>
          <w:sz w:val="22"/>
          <w:szCs w:val="22"/>
          <w:lang w:eastAsia="ar-SA"/>
        </w:rPr>
        <w:t xml:space="preserve">Informacije o izvedbi javnega natečaja daje </w:t>
      </w:r>
      <w:r w:rsidR="00FF7A86">
        <w:rPr>
          <w:rFonts w:ascii="Century Gothic" w:hAnsi="Century Gothic"/>
          <w:sz w:val="22"/>
          <w:szCs w:val="22"/>
          <w:lang w:eastAsia="ar-SA"/>
        </w:rPr>
        <w:t>mag.</w:t>
      </w:r>
      <w:r w:rsidRPr="00FF7A86">
        <w:rPr>
          <w:rFonts w:ascii="Century Gothic" w:hAnsi="Century Gothic"/>
          <w:sz w:val="22"/>
          <w:szCs w:val="22"/>
          <w:lang w:eastAsia="ar-SA"/>
        </w:rPr>
        <w:t xml:space="preserve"> </w:t>
      </w:r>
      <w:r w:rsidR="009A7885" w:rsidRPr="00FF7A86">
        <w:rPr>
          <w:rFonts w:ascii="Century Gothic" w:hAnsi="Century Gothic"/>
          <w:sz w:val="22"/>
          <w:szCs w:val="22"/>
          <w:lang w:eastAsia="ar-SA"/>
        </w:rPr>
        <w:t>Katja Burja Kotnik</w:t>
      </w:r>
      <w:r w:rsidRPr="00FF7A86">
        <w:rPr>
          <w:rFonts w:ascii="Century Gothic" w:hAnsi="Century Gothic"/>
          <w:sz w:val="22"/>
          <w:szCs w:val="22"/>
          <w:lang w:eastAsia="ar-SA"/>
        </w:rPr>
        <w:t xml:space="preserve"> na telefonski številki</w:t>
      </w:r>
      <w:r w:rsidR="007F2A7D">
        <w:rPr>
          <w:rFonts w:ascii="Century Gothic" w:hAnsi="Century Gothic"/>
          <w:sz w:val="22"/>
          <w:szCs w:val="22"/>
          <w:lang w:eastAsia="ar-SA"/>
        </w:rPr>
        <w:t xml:space="preserve">: </w:t>
      </w:r>
      <w:r w:rsidRPr="00FF7A86">
        <w:rPr>
          <w:rFonts w:ascii="Century Gothic" w:hAnsi="Century Gothic"/>
          <w:sz w:val="22"/>
          <w:szCs w:val="22"/>
          <w:lang w:eastAsia="ar-SA"/>
        </w:rPr>
        <w:t xml:space="preserve">02 </w:t>
      </w:r>
      <w:r w:rsidR="009A7885" w:rsidRPr="00FF7A86">
        <w:rPr>
          <w:rFonts w:ascii="Century Gothic" w:hAnsi="Century Gothic"/>
          <w:sz w:val="22"/>
          <w:szCs w:val="22"/>
          <w:lang w:eastAsia="ar-SA"/>
        </w:rPr>
        <w:t>88 79 637</w:t>
      </w:r>
      <w:r w:rsidRPr="00FF7A86">
        <w:rPr>
          <w:rFonts w:ascii="Century Gothic" w:hAnsi="Century Gothic"/>
          <w:sz w:val="22"/>
          <w:szCs w:val="22"/>
          <w:lang w:eastAsia="ar-SA"/>
        </w:rPr>
        <w:t xml:space="preserve">. </w:t>
      </w:r>
    </w:p>
    <w:p w:rsidR="00AC6038" w:rsidRPr="00FF7A86" w:rsidRDefault="00AC6038" w:rsidP="00AC6038">
      <w:pPr>
        <w:jc w:val="both"/>
        <w:rPr>
          <w:rFonts w:ascii="Century Gothic" w:hAnsi="Century Gothic"/>
          <w:sz w:val="22"/>
          <w:szCs w:val="22"/>
          <w:lang w:eastAsia="ar-SA"/>
        </w:rPr>
      </w:pPr>
    </w:p>
    <w:p w:rsidR="00AC6038" w:rsidRPr="00FF7A86" w:rsidRDefault="00AC6038" w:rsidP="00AC6038">
      <w:pPr>
        <w:jc w:val="both"/>
        <w:rPr>
          <w:rFonts w:ascii="Century Gothic" w:hAnsi="Century Gothic"/>
          <w:sz w:val="22"/>
          <w:szCs w:val="22"/>
          <w:lang w:eastAsia="ar-SA"/>
        </w:rPr>
      </w:pPr>
      <w:r w:rsidRPr="00FF7A86">
        <w:rPr>
          <w:rFonts w:ascii="Century Gothic" w:hAnsi="Century Gothic"/>
          <w:sz w:val="22"/>
          <w:szCs w:val="22"/>
          <w:lang w:eastAsia="ar-SA"/>
        </w:rPr>
        <w:t>V besedilu javne objave uporabljeni izrazi, zapisani v moški slovnični obliki, so uporabljeni kot nevtralni za ženske in moške.</w:t>
      </w:r>
    </w:p>
    <w:p w:rsidR="00AC6038" w:rsidRPr="00FF7A86" w:rsidRDefault="00AC6038" w:rsidP="00AC6038">
      <w:pPr>
        <w:jc w:val="both"/>
        <w:rPr>
          <w:rFonts w:ascii="Century Gothic" w:hAnsi="Century Gothic"/>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42"/>
      </w:tblGrid>
      <w:tr w:rsidR="00AC6038" w:rsidRPr="00FF7A86" w:rsidTr="00654F51">
        <w:tc>
          <w:tcPr>
            <w:tcW w:w="4528" w:type="dxa"/>
            <w:tcBorders>
              <w:top w:val="nil"/>
              <w:left w:val="nil"/>
              <w:bottom w:val="nil"/>
              <w:right w:val="nil"/>
            </w:tcBorders>
          </w:tcPr>
          <w:p w:rsidR="00AC6038" w:rsidRPr="00FF7A86" w:rsidRDefault="00AC6038" w:rsidP="005E1E2D">
            <w:pPr>
              <w:widowControl w:val="0"/>
              <w:autoSpaceDE w:val="0"/>
              <w:autoSpaceDN w:val="0"/>
              <w:adjustRightInd w:val="0"/>
              <w:jc w:val="both"/>
              <w:rPr>
                <w:rFonts w:ascii="Century Gothic" w:hAnsi="Century Gothic"/>
                <w:bCs/>
                <w:kern w:val="28"/>
                <w:sz w:val="22"/>
                <w:szCs w:val="22"/>
              </w:rPr>
            </w:pPr>
          </w:p>
        </w:tc>
        <w:tc>
          <w:tcPr>
            <w:tcW w:w="4542" w:type="dxa"/>
            <w:tcBorders>
              <w:top w:val="nil"/>
              <w:left w:val="nil"/>
              <w:bottom w:val="nil"/>
              <w:right w:val="nil"/>
            </w:tcBorders>
          </w:tcPr>
          <w:p w:rsidR="00AC6038" w:rsidRPr="00FF7A86" w:rsidRDefault="00FD3931" w:rsidP="005E1E2D">
            <w:pPr>
              <w:widowControl w:val="0"/>
              <w:autoSpaceDE w:val="0"/>
              <w:autoSpaceDN w:val="0"/>
              <w:adjustRightInd w:val="0"/>
              <w:jc w:val="center"/>
              <w:rPr>
                <w:rFonts w:ascii="Century Gothic" w:hAnsi="Century Gothic"/>
                <w:b/>
                <w:bCs/>
                <w:kern w:val="28"/>
                <w:sz w:val="22"/>
                <w:szCs w:val="22"/>
              </w:rPr>
            </w:pPr>
            <w:r w:rsidRPr="00FF7A86">
              <w:rPr>
                <w:rFonts w:ascii="Century Gothic" w:hAnsi="Century Gothic"/>
                <w:b/>
                <w:bCs/>
                <w:kern w:val="28"/>
                <w:sz w:val="22"/>
                <w:szCs w:val="22"/>
              </w:rPr>
              <w:t>OBČINA RADLJE OB DRAVI</w:t>
            </w:r>
          </w:p>
          <w:p w:rsidR="00AC6038" w:rsidRPr="00FF7A86" w:rsidRDefault="00FF7A86" w:rsidP="005E1E2D">
            <w:pPr>
              <w:widowControl w:val="0"/>
              <w:autoSpaceDE w:val="0"/>
              <w:autoSpaceDN w:val="0"/>
              <w:adjustRightInd w:val="0"/>
              <w:jc w:val="center"/>
              <w:rPr>
                <w:rFonts w:ascii="Century Gothic" w:hAnsi="Century Gothic"/>
                <w:b/>
                <w:bCs/>
                <w:kern w:val="28"/>
                <w:sz w:val="22"/>
                <w:szCs w:val="22"/>
              </w:rPr>
            </w:pPr>
            <w:r>
              <w:rPr>
                <w:rFonts w:ascii="Century Gothic" w:hAnsi="Century Gothic"/>
                <w:b/>
                <w:bCs/>
                <w:kern w:val="28"/>
                <w:sz w:val="22"/>
                <w:szCs w:val="22"/>
              </w:rPr>
              <w:t>m</w:t>
            </w:r>
            <w:r w:rsidR="00654F51" w:rsidRPr="00FF7A86">
              <w:rPr>
                <w:rFonts w:ascii="Century Gothic" w:hAnsi="Century Gothic"/>
                <w:b/>
                <w:bCs/>
                <w:kern w:val="28"/>
                <w:sz w:val="22"/>
                <w:szCs w:val="22"/>
              </w:rPr>
              <w:t>ag. Alan BUKOVNIK</w:t>
            </w:r>
            <w:r>
              <w:rPr>
                <w:rFonts w:ascii="Century Gothic" w:hAnsi="Century Gothic"/>
                <w:b/>
                <w:bCs/>
                <w:kern w:val="28"/>
                <w:sz w:val="22"/>
                <w:szCs w:val="22"/>
              </w:rPr>
              <w:t>, župan</w:t>
            </w:r>
          </w:p>
        </w:tc>
      </w:tr>
    </w:tbl>
    <w:p w:rsidR="00AC6038" w:rsidRPr="00E70F70" w:rsidRDefault="00AC6038" w:rsidP="00AC6038">
      <w:pPr>
        <w:jc w:val="both"/>
        <w:rPr>
          <w:rFonts w:ascii="Verdana" w:hAnsi="Verdana"/>
        </w:rPr>
      </w:pPr>
    </w:p>
    <w:p w:rsidR="00A33458" w:rsidRDefault="00A33458" w:rsidP="00C3276F">
      <w:pPr>
        <w:rPr>
          <w:rFonts w:ascii="Arial" w:hAnsi="Arial" w:cs="Arial"/>
        </w:rPr>
      </w:pPr>
    </w:p>
    <w:sectPr w:rsidR="00A33458">
      <w:footerReference w:type="default" r:id="rId9"/>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BFE" w:rsidRDefault="00152BFE" w:rsidP="003A47A9">
      <w:r>
        <w:separator/>
      </w:r>
    </w:p>
  </w:endnote>
  <w:endnote w:type="continuationSeparator" w:id="0">
    <w:p w:rsidR="00152BFE" w:rsidRDefault="00152BFE" w:rsidP="003A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E2D" w:rsidRPr="00645019" w:rsidRDefault="005E1E2D" w:rsidP="003A47A9">
    <w:pPr>
      <w:pStyle w:val="Noga"/>
      <w:tabs>
        <w:tab w:val="clear" w:pos="9072"/>
        <w:tab w:val="right" w:pos="9356"/>
      </w:tabs>
      <w:ind w:left="-567" w:right="-567"/>
      <w:jc w:val="center"/>
      <w:rPr>
        <w:rFonts w:asciiTheme="majorHAnsi" w:hAnsiTheme="majorHAnsi"/>
        <w:sz w:val="16"/>
        <w:szCs w:val="16"/>
      </w:rPr>
    </w:pPr>
    <w:r>
      <w:rPr>
        <w:sz w:val="16"/>
        <w:szCs w:val="16"/>
      </w:rPr>
      <w:t xml:space="preserve">   </w:t>
    </w:r>
    <w:r w:rsidRPr="00645019">
      <w:rPr>
        <w:rFonts w:asciiTheme="majorHAnsi" w:hAnsiTheme="majorHAnsi"/>
        <w:sz w:val="16"/>
        <w:szCs w:val="16"/>
      </w:rPr>
      <w:t xml:space="preserve">Telefon H.C.: (02) 8879 630, </w:t>
    </w:r>
    <w:proofErr w:type="spellStart"/>
    <w:r w:rsidRPr="00645019">
      <w:rPr>
        <w:rFonts w:asciiTheme="majorHAnsi" w:hAnsiTheme="majorHAnsi"/>
        <w:sz w:val="16"/>
        <w:szCs w:val="16"/>
      </w:rPr>
      <w:t>fax</w:t>
    </w:r>
    <w:proofErr w:type="spellEnd"/>
    <w:r w:rsidRPr="00645019">
      <w:rPr>
        <w:rFonts w:asciiTheme="majorHAnsi" w:hAnsiTheme="majorHAnsi"/>
        <w:sz w:val="16"/>
        <w:szCs w:val="16"/>
      </w:rPr>
      <w:t xml:space="preserve">: (02) 88 79 640, </w:t>
    </w:r>
    <w:hyperlink r:id="rId1" w:history="1">
      <w:r w:rsidRPr="00645019">
        <w:rPr>
          <w:rStyle w:val="Hiperpovezava"/>
          <w:rFonts w:asciiTheme="majorHAnsi" w:hAnsiTheme="majorHAnsi"/>
          <w:sz w:val="16"/>
          <w:szCs w:val="16"/>
        </w:rPr>
        <w:t>obcina.radlje@radlje.si</w:t>
      </w:r>
    </w:hyperlink>
    <w:r w:rsidRPr="00645019">
      <w:rPr>
        <w:rFonts w:asciiTheme="majorHAnsi" w:hAnsiTheme="majorHAnsi"/>
        <w:sz w:val="16"/>
        <w:szCs w:val="16"/>
      </w:rPr>
      <w:t>, ID za DDV: SI12310727, matična št.: 5881811, TRR: 01301-0100010958</w:t>
    </w:r>
  </w:p>
  <w:p w:rsidR="005E1E2D" w:rsidRDefault="00152BFE" w:rsidP="003A47A9">
    <w:pPr>
      <w:pStyle w:val="Noga"/>
      <w:ind w:left="-567"/>
      <w:jc w:val="center"/>
      <w:rPr>
        <w:rStyle w:val="Hiperpovezava"/>
        <w:rFonts w:asciiTheme="majorHAnsi" w:hAnsiTheme="majorHAnsi"/>
        <w:sz w:val="16"/>
        <w:szCs w:val="16"/>
      </w:rPr>
    </w:pPr>
    <w:hyperlink r:id="rId2" w:history="1">
      <w:r w:rsidR="005E1E2D" w:rsidRPr="00AE4768">
        <w:rPr>
          <w:rStyle w:val="Hiperpovezava"/>
          <w:rFonts w:asciiTheme="majorHAnsi" w:hAnsiTheme="majorHAnsi"/>
          <w:sz w:val="16"/>
          <w:szCs w:val="16"/>
        </w:rPr>
        <w:t>www.obcina-radlje.si</w:t>
      </w:r>
    </w:hyperlink>
  </w:p>
  <w:p w:rsidR="005E1E2D" w:rsidRDefault="005E1E2D" w:rsidP="009729D0">
    <w:pPr>
      <w:pStyle w:val="Noga"/>
      <w:ind w:left="-567"/>
      <w:jc w:val="right"/>
      <w:rPr>
        <w:rFonts w:asciiTheme="majorHAnsi" w:hAnsiTheme="majorHAnsi"/>
        <w:sz w:val="16"/>
        <w:szCs w:val="16"/>
      </w:rPr>
    </w:pPr>
    <w:r>
      <w:rPr>
        <w:rFonts w:ascii="Arial" w:hAnsi="Arial" w:cs="Arial"/>
        <w:noProof/>
      </w:rPr>
      <w:drawing>
        <wp:inline distT="0" distB="0" distL="0" distR="0" wp14:anchorId="70D3D63E" wp14:editId="09CF0EB9">
          <wp:extent cx="495300" cy="49530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O-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5028" cy="495028"/>
                  </a:xfrm>
                  <a:prstGeom prst="rect">
                    <a:avLst/>
                  </a:prstGeom>
                </pic:spPr>
              </pic:pic>
            </a:graphicData>
          </a:graphic>
        </wp:inline>
      </w:drawing>
    </w:r>
    <w:r w:rsidRPr="008206EB">
      <w:rPr>
        <w:noProof/>
      </w:rPr>
      <w:drawing>
        <wp:inline distT="0" distB="0" distL="0" distR="0">
          <wp:extent cx="1571625" cy="449036"/>
          <wp:effectExtent l="0" t="0" r="0" b="8255"/>
          <wp:docPr id="13" name="Slika 13" descr="\\SRVAD01\RedirectedDocuments\MasaP\My Documents\LOGOTIPI\Starosti nov 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AD01\RedirectedDocuments\MasaP\My Documents\LOGOTIPI\Starosti nov logotip.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3452" cy="449558"/>
                  </a:xfrm>
                  <a:prstGeom prst="rect">
                    <a:avLst/>
                  </a:prstGeom>
                  <a:noFill/>
                  <a:ln>
                    <a:noFill/>
                  </a:ln>
                </pic:spPr>
              </pic:pic>
            </a:graphicData>
          </a:graphic>
        </wp:inline>
      </w:drawing>
    </w:r>
    <w:r>
      <w:rPr>
        <w:rFonts w:ascii="Arial" w:hAnsi="Arial" w:cs="Arial"/>
        <w:noProof/>
      </w:rPr>
      <w:drawing>
        <wp:inline distT="0" distB="0" distL="0" distR="0" wp14:anchorId="17110643" wp14:editId="0329EF91">
          <wp:extent cx="413401" cy="428625"/>
          <wp:effectExtent l="0" t="0" r="571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ostovoljstvu prijazno mesto logo.JPG"/>
                  <pic:cNvPicPr/>
                </pic:nvPicPr>
                <pic:blipFill>
                  <a:blip r:embed="rId5">
                    <a:extLst>
                      <a:ext uri="{28A0092B-C50C-407E-A947-70E740481C1C}">
                        <a14:useLocalDpi xmlns:a14="http://schemas.microsoft.com/office/drawing/2010/main" val="0"/>
                      </a:ext>
                    </a:extLst>
                  </a:blip>
                  <a:stretch>
                    <a:fillRect/>
                  </a:stretch>
                </pic:blipFill>
                <pic:spPr>
                  <a:xfrm>
                    <a:off x="0" y="0"/>
                    <a:ext cx="421861" cy="437397"/>
                  </a:xfrm>
                  <a:prstGeom prst="rect">
                    <a:avLst/>
                  </a:prstGeom>
                </pic:spPr>
              </pic:pic>
            </a:graphicData>
          </a:graphic>
        </wp:inline>
      </w:drawing>
    </w:r>
    <w:r>
      <w:rPr>
        <w:rFonts w:asciiTheme="majorHAnsi" w:hAnsiTheme="majorHAnsi"/>
        <w:sz w:val="16"/>
        <w:szCs w:val="16"/>
      </w:rPr>
      <w:t xml:space="preserve"> </w:t>
    </w:r>
    <w:r>
      <w:rPr>
        <w:noProof/>
        <w:color w:val="1F497D"/>
      </w:rPr>
      <w:drawing>
        <wp:inline distT="0" distB="0" distL="0" distR="0" wp14:anchorId="25773159" wp14:editId="68ACE258">
          <wp:extent cx="739642" cy="405441"/>
          <wp:effectExtent l="0" t="0" r="3810" b="0"/>
          <wp:docPr id="15" name="Slika 15" descr="cid:image002.png@01D012FC.6B7DF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012FC.6B7DF5E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39784" cy="405519"/>
                  </a:xfrm>
                  <a:prstGeom prst="rect">
                    <a:avLst/>
                  </a:prstGeom>
                  <a:noFill/>
                  <a:ln>
                    <a:noFill/>
                  </a:ln>
                </pic:spPr>
              </pic:pic>
            </a:graphicData>
          </a:graphic>
        </wp:inline>
      </w:drawing>
    </w:r>
    <w:r>
      <w:rPr>
        <w:rFonts w:ascii="Arial" w:hAnsi="Arial" w:cs="Arial"/>
        <w:noProof/>
      </w:rPr>
      <w:drawing>
        <wp:inline distT="0" distB="0" distL="0" distR="0" wp14:anchorId="4B7440F4" wp14:editId="45ECBB90">
          <wp:extent cx="457200" cy="457200"/>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čina po meri invalidov-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6834" cy="456834"/>
                  </a:xfrm>
                  <a:prstGeom prst="rect">
                    <a:avLst/>
                  </a:prstGeom>
                </pic:spPr>
              </pic:pic>
            </a:graphicData>
          </a:graphic>
        </wp:inline>
      </w:drawing>
    </w:r>
    <w:r>
      <w:rPr>
        <w:noProof/>
      </w:rPr>
      <w:drawing>
        <wp:inline distT="0" distB="0" distL="0" distR="0" wp14:anchorId="25E464DF" wp14:editId="45FE8585">
          <wp:extent cx="454535" cy="409575"/>
          <wp:effectExtent l="0" t="0" r="3175"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943" cy="414448"/>
                  </a:xfrm>
                  <a:prstGeom prst="rect">
                    <a:avLst/>
                  </a:prstGeom>
                  <a:solidFill>
                    <a:srgbClr val="FFFFFF"/>
                  </a:solidFill>
                  <a:ln>
                    <a:noFill/>
                  </a:ln>
                </pic:spPr>
              </pic:pic>
            </a:graphicData>
          </a:graphic>
        </wp:inline>
      </w:drawing>
    </w:r>
    <w:r>
      <w:rPr>
        <w:rFonts w:asciiTheme="majorHAnsi" w:hAnsiTheme="majorHAnsi"/>
        <w:sz w:val="16"/>
        <w:szCs w:val="16"/>
      </w:rPr>
      <w:t xml:space="preserve"> </w:t>
    </w:r>
    <w:r>
      <w:rPr>
        <w:noProof/>
      </w:rPr>
      <w:drawing>
        <wp:inline distT="0" distB="0" distL="0" distR="0" wp14:anchorId="5055163C" wp14:editId="6B42CA3F">
          <wp:extent cx="467851" cy="500332"/>
          <wp:effectExtent l="0" t="0" r="8890"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 Logo.doc.jpg"/>
                  <pic:cNvPicPr/>
                </pic:nvPicPr>
                <pic:blipFill>
                  <a:blip r:embed="rId10">
                    <a:extLst>
                      <a:ext uri="{28A0092B-C50C-407E-A947-70E740481C1C}">
                        <a14:useLocalDpi xmlns:a14="http://schemas.microsoft.com/office/drawing/2010/main" val="0"/>
                      </a:ext>
                    </a:extLst>
                  </a:blip>
                  <a:stretch>
                    <a:fillRect/>
                  </a:stretch>
                </pic:blipFill>
                <pic:spPr>
                  <a:xfrm>
                    <a:off x="0" y="0"/>
                    <a:ext cx="469026" cy="501589"/>
                  </a:xfrm>
                  <a:prstGeom prst="rect">
                    <a:avLst/>
                  </a:prstGeom>
                </pic:spPr>
              </pic:pic>
            </a:graphicData>
          </a:graphic>
        </wp:inline>
      </w:drawing>
    </w:r>
    <w:r>
      <w:rPr>
        <w:rFonts w:asciiTheme="majorHAnsi" w:hAnsiTheme="majorHAnsi"/>
        <w:sz w:val="16"/>
        <w:szCs w:val="16"/>
      </w:rPr>
      <w:t xml:space="preserve"> </w:t>
    </w:r>
    <w:r>
      <w:rPr>
        <w:noProof/>
      </w:rPr>
      <w:drawing>
        <wp:inline distT="0" distB="0" distL="0" distR="0" wp14:anchorId="7C55B38A" wp14:editId="7ED5C19F">
          <wp:extent cx="390525" cy="397845"/>
          <wp:effectExtent l="0" t="0" r="0" b="2540"/>
          <wp:docPr id="19" name="Slika 19" descr="mayors-for-peace-banner-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ors-for-peace-banner-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268" cy="399621"/>
                  </a:xfrm>
                  <a:prstGeom prst="rect">
                    <a:avLst/>
                  </a:prstGeom>
                  <a:noFill/>
                  <a:ln>
                    <a:noFill/>
                  </a:ln>
                </pic:spPr>
              </pic:pic>
            </a:graphicData>
          </a:graphic>
        </wp:inline>
      </w:drawing>
    </w:r>
    <w:r>
      <w:rPr>
        <w:rFonts w:asciiTheme="majorHAnsi" w:hAnsiTheme="majorHAnsi"/>
        <w:sz w:val="16"/>
        <w:szCs w:val="16"/>
      </w:rPr>
      <w:t xml:space="preserve"> </w:t>
    </w:r>
    <w:r>
      <w:rPr>
        <w:rFonts w:ascii="Arial" w:hAnsi="Arial" w:cs="Arial"/>
        <w:noProof/>
      </w:rPr>
      <w:drawing>
        <wp:inline distT="0" distB="0" distL="0" distR="0" wp14:anchorId="6971E0C7" wp14:editId="50C92169">
          <wp:extent cx="715993" cy="485419"/>
          <wp:effectExtent l="0" t="0" r="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K_10LET_znak-mail.gif"/>
                  <pic:cNvPicPr/>
                </pic:nvPicPr>
                <pic:blipFill>
                  <a:blip r:embed="rId12">
                    <a:extLst>
                      <a:ext uri="{28A0092B-C50C-407E-A947-70E740481C1C}">
                        <a14:useLocalDpi xmlns:a14="http://schemas.microsoft.com/office/drawing/2010/main" val="0"/>
                      </a:ext>
                    </a:extLst>
                  </a:blip>
                  <a:stretch>
                    <a:fillRect/>
                  </a:stretch>
                </pic:blipFill>
                <pic:spPr>
                  <a:xfrm>
                    <a:off x="0" y="0"/>
                    <a:ext cx="718705" cy="4872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BFE" w:rsidRDefault="00152BFE" w:rsidP="003A47A9">
      <w:r>
        <w:separator/>
      </w:r>
    </w:p>
  </w:footnote>
  <w:footnote w:type="continuationSeparator" w:id="0">
    <w:p w:rsidR="00152BFE" w:rsidRDefault="00152BFE" w:rsidP="003A4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36E8"/>
    <w:multiLevelType w:val="hybridMultilevel"/>
    <w:tmpl w:val="30463608"/>
    <w:lvl w:ilvl="0" w:tplc="4C06F4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EE4714"/>
    <w:multiLevelType w:val="hybridMultilevel"/>
    <w:tmpl w:val="AFD2B2F4"/>
    <w:lvl w:ilvl="0" w:tplc="20ACF12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C3D90"/>
    <w:multiLevelType w:val="hybridMultilevel"/>
    <w:tmpl w:val="EA345C90"/>
    <w:lvl w:ilvl="0" w:tplc="0F06D0A6">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670C95"/>
    <w:multiLevelType w:val="hybridMultilevel"/>
    <w:tmpl w:val="AAC26072"/>
    <w:lvl w:ilvl="0" w:tplc="61242448">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0FCA6981"/>
    <w:multiLevelType w:val="hybridMultilevel"/>
    <w:tmpl w:val="7CA8C582"/>
    <w:lvl w:ilvl="0" w:tplc="EA488F70">
      <w:start w:val="236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841D3F"/>
    <w:multiLevelType w:val="hybridMultilevel"/>
    <w:tmpl w:val="81D41336"/>
    <w:lvl w:ilvl="0" w:tplc="69926224">
      <w:start w:val="27"/>
      <w:numFmt w:val="bullet"/>
      <w:pStyle w:val="alinea"/>
      <w:lvlText w:val="-"/>
      <w:lvlJc w:val="left"/>
      <w:pPr>
        <w:tabs>
          <w:tab w:val="num" w:pos="360"/>
        </w:tabs>
        <w:ind w:left="360" w:hanging="360"/>
      </w:pPr>
      <w:rPr>
        <w:rFonts w:ascii="Arial" w:eastAsia="Times New Roman" w:hAnsi="Arial" w:cs="Times New Roman" w:hint="default"/>
      </w:rPr>
    </w:lvl>
    <w:lvl w:ilvl="1" w:tplc="874AC212">
      <w:start w:val="1"/>
      <w:numFmt w:val="bullet"/>
      <w:lvlText w:val=""/>
      <w:lvlJc w:val="left"/>
      <w:pPr>
        <w:tabs>
          <w:tab w:val="num" w:pos="1080"/>
        </w:tabs>
        <w:ind w:left="1080" w:hanging="360"/>
      </w:pPr>
      <w:rPr>
        <w:rFonts w:ascii="Symbol" w:hAnsi="Symbo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C506AF"/>
    <w:multiLevelType w:val="hybridMultilevel"/>
    <w:tmpl w:val="2638AB7A"/>
    <w:lvl w:ilvl="0" w:tplc="2DE658B4">
      <w:start w:val="100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14A1CF1"/>
    <w:multiLevelType w:val="hybridMultilevel"/>
    <w:tmpl w:val="E4288802"/>
    <w:lvl w:ilvl="0" w:tplc="041CFF6E">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313B6A"/>
    <w:multiLevelType w:val="hybridMultilevel"/>
    <w:tmpl w:val="0744FA2A"/>
    <w:lvl w:ilvl="0" w:tplc="E3A499C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9266A0"/>
    <w:multiLevelType w:val="hybridMultilevel"/>
    <w:tmpl w:val="E6921CB4"/>
    <w:lvl w:ilvl="0" w:tplc="A1A81F6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1132AE3"/>
    <w:multiLevelType w:val="hybridMultilevel"/>
    <w:tmpl w:val="42D07DA0"/>
    <w:lvl w:ilvl="0" w:tplc="66F09A9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21720B4"/>
    <w:multiLevelType w:val="hybridMultilevel"/>
    <w:tmpl w:val="48AC6E82"/>
    <w:lvl w:ilvl="0" w:tplc="2DE658B4">
      <w:start w:val="100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68D4D2B"/>
    <w:multiLevelType w:val="hybridMultilevel"/>
    <w:tmpl w:val="FD7E4FD4"/>
    <w:lvl w:ilvl="0" w:tplc="70E8EF24">
      <w:start w:val="1"/>
      <w:numFmt w:val="lowerLetter"/>
      <w:lvlText w:val="%1.)"/>
      <w:lvlJc w:val="left"/>
      <w:pPr>
        <w:ind w:left="1484" w:hanging="360"/>
      </w:pPr>
      <w:rPr>
        <w:rFonts w:hint="default"/>
      </w:rPr>
    </w:lvl>
    <w:lvl w:ilvl="1" w:tplc="04240019" w:tentative="1">
      <w:start w:val="1"/>
      <w:numFmt w:val="lowerLetter"/>
      <w:lvlText w:val="%2."/>
      <w:lvlJc w:val="left"/>
      <w:pPr>
        <w:ind w:left="2204" w:hanging="360"/>
      </w:pPr>
    </w:lvl>
    <w:lvl w:ilvl="2" w:tplc="0424001B" w:tentative="1">
      <w:start w:val="1"/>
      <w:numFmt w:val="lowerRoman"/>
      <w:lvlText w:val="%3."/>
      <w:lvlJc w:val="right"/>
      <w:pPr>
        <w:ind w:left="2924" w:hanging="180"/>
      </w:pPr>
    </w:lvl>
    <w:lvl w:ilvl="3" w:tplc="0424000F" w:tentative="1">
      <w:start w:val="1"/>
      <w:numFmt w:val="decimal"/>
      <w:lvlText w:val="%4."/>
      <w:lvlJc w:val="left"/>
      <w:pPr>
        <w:ind w:left="3644" w:hanging="360"/>
      </w:pPr>
    </w:lvl>
    <w:lvl w:ilvl="4" w:tplc="04240019" w:tentative="1">
      <w:start w:val="1"/>
      <w:numFmt w:val="lowerLetter"/>
      <w:lvlText w:val="%5."/>
      <w:lvlJc w:val="left"/>
      <w:pPr>
        <w:ind w:left="4364" w:hanging="360"/>
      </w:pPr>
    </w:lvl>
    <w:lvl w:ilvl="5" w:tplc="0424001B" w:tentative="1">
      <w:start w:val="1"/>
      <w:numFmt w:val="lowerRoman"/>
      <w:lvlText w:val="%6."/>
      <w:lvlJc w:val="right"/>
      <w:pPr>
        <w:ind w:left="5084" w:hanging="180"/>
      </w:pPr>
    </w:lvl>
    <w:lvl w:ilvl="6" w:tplc="0424000F" w:tentative="1">
      <w:start w:val="1"/>
      <w:numFmt w:val="decimal"/>
      <w:lvlText w:val="%7."/>
      <w:lvlJc w:val="left"/>
      <w:pPr>
        <w:ind w:left="5804" w:hanging="360"/>
      </w:pPr>
    </w:lvl>
    <w:lvl w:ilvl="7" w:tplc="04240019" w:tentative="1">
      <w:start w:val="1"/>
      <w:numFmt w:val="lowerLetter"/>
      <w:lvlText w:val="%8."/>
      <w:lvlJc w:val="left"/>
      <w:pPr>
        <w:ind w:left="6524" w:hanging="360"/>
      </w:pPr>
    </w:lvl>
    <w:lvl w:ilvl="8" w:tplc="0424001B" w:tentative="1">
      <w:start w:val="1"/>
      <w:numFmt w:val="lowerRoman"/>
      <w:lvlText w:val="%9."/>
      <w:lvlJc w:val="right"/>
      <w:pPr>
        <w:ind w:left="7244" w:hanging="180"/>
      </w:pPr>
    </w:lvl>
  </w:abstractNum>
  <w:abstractNum w:abstractNumId="13" w15:restartNumberingAfterBreak="0">
    <w:nsid w:val="47414072"/>
    <w:multiLevelType w:val="hybridMultilevel"/>
    <w:tmpl w:val="4298468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814652D"/>
    <w:multiLevelType w:val="hybridMultilevel"/>
    <w:tmpl w:val="91922284"/>
    <w:lvl w:ilvl="0" w:tplc="1B4A39E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94E06AB"/>
    <w:multiLevelType w:val="hybridMultilevel"/>
    <w:tmpl w:val="DEB0BAF0"/>
    <w:lvl w:ilvl="0" w:tplc="2314424A">
      <w:start w:val="5"/>
      <w:numFmt w:val="decimal"/>
      <w:lvlText w:val="%1."/>
      <w:lvlJc w:val="left"/>
      <w:pPr>
        <w:tabs>
          <w:tab w:val="num" w:pos="2340"/>
        </w:tabs>
        <w:ind w:left="234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DF744A0"/>
    <w:multiLevelType w:val="hybridMultilevel"/>
    <w:tmpl w:val="D8583E96"/>
    <w:lvl w:ilvl="0" w:tplc="6454854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0AB706E"/>
    <w:multiLevelType w:val="hybridMultilevel"/>
    <w:tmpl w:val="BAE687DE"/>
    <w:lvl w:ilvl="0" w:tplc="0424000F">
      <w:start w:val="1"/>
      <w:numFmt w:val="decimal"/>
      <w:lvlText w:val="%1."/>
      <w:lvlJc w:val="left"/>
      <w:pPr>
        <w:tabs>
          <w:tab w:val="num" w:pos="720"/>
        </w:tabs>
        <w:ind w:left="720" w:hanging="360"/>
      </w:pPr>
    </w:lvl>
    <w:lvl w:ilvl="1" w:tplc="0346FEE0">
      <w:start w:val="3"/>
      <w:numFmt w:val="bullet"/>
      <w:lvlText w:val="-"/>
      <w:lvlJc w:val="left"/>
      <w:pPr>
        <w:tabs>
          <w:tab w:val="num" w:pos="1440"/>
        </w:tabs>
        <w:ind w:left="1440" w:hanging="360"/>
      </w:pPr>
      <w:rPr>
        <w:rFonts w:ascii="Arial" w:eastAsia="Times New Roman" w:hAnsi="Arial" w:cs="Arial" w:hint="default"/>
      </w:rPr>
    </w:lvl>
    <w:lvl w:ilvl="2" w:tplc="596857EA">
      <w:start w:val="4"/>
      <w:numFmt w:val="decimal"/>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5D2769BD"/>
    <w:multiLevelType w:val="hybridMultilevel"/>
    <w:tmpl w:val="72E8CBAA"/>
    <w:lvl w:ilvl="0" w:tplc="65B082C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5DCE6813"/>
    <w:multiLevelType w:val="hybridMultilevel"/>
    <w:tmpl w:val="1640F74A"/>
    <w:lvl w:ilvl="0" w:tplc="0F06D0A6">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054D41"/>
    <w:multiLevelType w:val="hybridMultilevel"/>
    <w:tmpl w:val="00369008"/>
    <w:lvl w:ilvl="0" w:tplc="7AD484DA">
      <w:start w:val="1"/>
      <w:numFmt w:val="bullet"/>
      <w:lvlText w:val="-"/>
      <w:lvlJc w:val="left"/>
      <w:pPr>
        <w:ind w:left="666" w:hanging="360"/>
      </w:pPr>
      <w:rPr>
        <w:rFonts w:ascii="Verdana" w:eastAsia="Verdana" w:hAnsi="Verdana" w:cs="Verdana" w:hint="default"/>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386" w:hanging="360"/>
      </w:pPr>
      <w:rPr>
        <w:rFonts w:ascii="Courier New" w:hAnsi="Courier New" w:cs="Courier New" w:hint="default"/>
      </w:rPr>
    </w:lvl>
    <w:lvl w:ilvl="2" w:tplc="04240005" w:tentative="1">
      <w:start w:val="1"/>
      <w:numFmt w:val="bullet"/>
      <w:lvlText w:val=""/>
      <w:lvlJc w:val="left"/>
      <w:pPr>
        <w:ind w:left="2106" w:hanging="360"/>
      </w:pPr>
      <w:rPr>
        <w:rFonts w:ascii="Wingdings" w:hAnsi="Wingdings" w:hint="default"/>
      </w:rPr>
    </w:lvl>
    <w:lvl w:ilvl="3" w:tplc="04240001" w:tentative="1">
      <w:start w:val="1"/>
      <w:numFmt w:val="bullet"/>
      <w:lvlText w:val=""/>
      <w:lvlJc w:val="left"/>
      <w:pPr>
        <w:ind w:left="2826" w:hanging="360"/>
      </w:pPr>
      <w:rPr>
        <w:rFonts w:ascii="Symbol" w:hAnsi="Symbol" w:hint="default"/>
      </w:rPr>
    </w:lvl>
    <w:lvl w:ilvl="4" w:tplc="04240003" w:tentative="1">
      <w:start w:val="1"/>
      <w:numFmt w:val="bullet"/>
      <w:lvlText w:val="o"/>
      <w:lvlJc w:val="left"/>
      <w:pPr>
        <w:ind w:left="3546" w:hanging="360"/>
      </w:pPr>
      <w:rPr>
        <w:rFonts w:ascii="Courier New" w:hAnsi="Courier New" w:cs="Courier New" w:hint="default"/>
      </w:rPr>
    </w:lvl>
    <w:lvl w:ilvl="5" w:tplc="04240005" w:tentative="1">
      <w:start w:val="1"/>
      <w:numFmt w:val="bullet"/>
      <w:lvlText w:val=""/>
      <w:lvlJc w:val="left"/>
      <w:pPr>
        <w:ind w:left="4266" w:hanging="360"/>
      </w:pPr>
      <w:rPr>
        <w:rFonts w:ascii="Wingdings" w:hAnsi="Wingdings" w:hint="default"/>
      </w:rPr>
    </w:lvl>
    <w:lvl w:ilvl="6" w:tplc="04240001" w:tentative="1">
      <w:start w:val="1"/>
      <w:numFmt w:val="bullet"/>
      <w:lvlText w:val=""/>
      <w:lvlJc w:val="left"/>
      <w:pPr>
        <w:ind w:left="4986" w:hanging="360"/>
      </w:pPr>
      <w:rPr>
        <w:rFonts w:ascii="Symbol" w:hAnsi="Symbol" w:hint="default"/>
      </w:rPr>
    </w:lvl>
    <w:lvl w:ilvl="7" w:tplc="04240003" w:tentative="1">
      <w:start w:val="1"/>
      <w:numFmt w:val="bullet"/>
      <w:lvlText w:val="o"/>
      <w:lvlJc w:val="left"/>
      <w:pPr>
        <w:ind w:left="5706" w:hanging="360"/>
      </w:pPr>
      <w:rPr>
        <w:rFonts w:ascii="Courier New" w:hAnsi="Courier New" w:cs="Courier New" w:hint="default"/>
      </w:rPr>
    </w:lvl>
    <w:lvl w:ilvl="8" w:tplc="04240005" w:tentative="1">
      <w:start w:val="1"/>
      <w:numFmt w:val="bullet"/>
      <w:lvlText w:val=""/>
      <w:lvlJc w:val="left"/>
      <w:pPr>
        <w:ind w:left="6426" w:hanging="360"/>
      </w:pPr>
      <w:rPr>
        <w:rFonts w:ascii="Wingdings" w:hAnsi="Wingdings" w:hint="default"/>
      </w:rPr>
    </w:lvl>
  </w:abstractNum>
  <w:abstractNum w:abstractNumId="22" w15:restartNumberingAfterBreak="0">
    <w:nsid w:val="7D1E3616"/>
    <w:multiLevelType w:val="hybridMultilevel"/>
    <w:tmpl w:val="627C8B1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1"/>
  </w:num>
  <w:num w:numId="4">
    <w:abstractNumId w:val="1"/>
  </w:num>
  <w:num w:numId="5">
    <w:abstractNumId w:val="13"/>
  </w:num>
  <w:num w:numId="6">
    <w:abstractNumId w:val="0"/>
  </w:num>
  <w:num w:numId="7">
    <w:abstractNumId w:val="10"/>
  </w:num>
  <w:num w:numId="8">
    <w:abstractNumId w:val="8"/>
  </w:num>
  <w:num w:numId="9">
    <w:abstractNumId w:val="16"/>
  </w:num>
  <w:num w:numId="10">
    <w:abstractNumId w:val="9"/>
  </w:num>
  <w:num w:numId="11">
    <w:abstractNumId w:val="14"/>
  </w:num>
  <w:num w:numId="12">
    <w:abstractNumId w:val="12"/>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8"/>
  </w:num>
  <w:num w:numId="17">
    <w:abstractNumId w:val="3"/>
  </w:num>
  <w:num w:numId="18">
    <w:abstractNumId w:val="7"/>
  </w:num>
  <w:num w:numId="19">
    <w:abstractNumId w:val="21"/>
  </w:num>
  <w:num w:numId="20">
    <w:abstractNumId w:val="22"/>
  </w:num>
  <w:num w:numId="21">
    <w:abstractNumId w:val="19"/>
  </w:num>
  <w:num w:numId="22">
    <w:abstractNumId w:val="2"/>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9F7"/>
    <w:rsid w:val="00011332"/>
    <w:rsid w:val="00017FEE"/>
    <w:rsid w:val="0003444A"/>
    <w:rsid w:val="000612D6"/>
    <w:rsid w:val="000634B4"/>
    <w:rsid w:val="00071A9D"/>
    <w:rsid w:val="000817A7"/>
    <w:rsid w:val="00093808"/>
    <w:rsid w:val="000A12CE"/>
    <w:rsid w:val="000B444F"/>
    <w:rsid w:val="000C023D"/>
    <w:rsid w:val="000F5ADC"/>
    <w:rsid w:val="00114606"/>
    <w:rsid w:val="001149EF"/>
    <w:rsid w:val="00117C01"/>
    <w:rsid w:val="001238ED"/>
    <w:rsid w:val="001447D6"/>
    <w:rsid w:val="00146687"/>
    <w:rsid w:val="00152BFE"/>
    <w:rsid w:val="001C457F"/>
    <w:rsid w:val="001D5CBB"/>
    <w:rsid w:val="001E5744"/>
    <w:rsid w:val="001F545B"/>
    <w:rsid w:val="001F6817"/>
    <w:rsid w:val="00217FCA"/>
    <w:rsid w:val="002205FA"/>
    <w:rsid w:val="00250A98"/>
    <w:rsid w:val="002515E7"/>
    <w:rsid w:val="002605E6"/>
    <w:rsid w:val="002649C8"/>
    <w:rsid w:val="002A74C5"/>
    <w:rsid w:val="002F338D"/>
    <w:rsid w:val="003563BA"/>
    <w:rsid w:val="00373387"/>
    <w:rsid w:val="00376EBB"/>
    <w:rsid w:val="00385B6C"/>
    <w:rsid w:val="00391D32"/>
    <w:rsid w:val="003A377C"/>
    <w:rsid w:val="003A423A"/>
    <w:rsid w:val="003A47A9"/>
    <w:rsid w:val="003B001B"/>
    <w:rsid w:val="003C5579"/>
    <w:rsid w:val="003D10DB"/>
    <w:rsid w:val="003D6FE4"/>
    <w:rsid w:val="003E5225"/>
    <w:rsid w:val="0041786A"/>
    <w:rsid w:val="004277C6"/>
    <w:rsid w:val="0043633A"/>
    <w:rsid w:val="004639A5"/>
    <w:rsid w:val="004B34C9"/>
    <w:rsid w:val="004C00B2"/>
    <w:rsid w:val="0050749F"/>
    <w:rsid w:val="00512F8F"/>
    <w:rsid w:val="00534174"/>
    <w:rsid w:val="005517FC"/>
    <w:rsid w:val="00587CDD"/>
    <w:rsid w:val="005A69F7"/>
    <w:rsid w:val="005D1A72"/>
    <w:rsid w:val="005E1E2D"/>
    <w:rsid w:val="005F406A"/>
    <w:rsid w:val="0061056C"/>
    <w:rsid w:val="0061490D"/>
    <w:rsid w:val="00635CEA"/>
    <w:rsid w:val="00642B73"/>
    <w:rsid w:val="00644DD2"/>
    <w:rsid w:val="0065483A"/>
    <w:rsid w:val="00654F51"/>
    <w:rsid w:val="00687757"/>
    <w:rsid w:val="006A7625"/>
    <w:rsid w:val="006C70A2"/>
    <w:rsid w:val="006D5E50"/>
    <w:rsid w:val="00707EF5"/>
    <w:rsid w:val="0071214E"/>
    <w:rsid w:val="007133DD"/>
    <w:rsid w:val="007274EC"/>
    <w:rsid w:val="0073368E"/>
    <w:rsid w:val="00743037"/>
    <w:rsid w:val="00744D79"/>
    <w:rsid w:val="00772B1A"/>
    <w:rsid w:val="00790431"/>
    <w:rsid w:val="007905EE"/>
    <w:rsid w:val="007932F7"/>
    <w:rsid w:val="007A5BC5"/>
    <w:rsid w:val="007A6BE7"/>
    <w:rsid w:val="007D2A7C"/>
    <w:rsid w:val="007D4DFA"/>
    <w:rsid w:val="007E6004"/>
    <w:rsid w:val="007F0305"/>
    <w:rsid w:val="007F2A7D"/>
    <w:rsid w:val="00805EF9"/>
    <w:rsid w:val="00825442"/>
    <w:rsid w:val="008445BB"/>
    <w:rsid w:val="00872C98"/>
    <w:rsid w:val="00890C51"/>
    <w:rsid w:val="008F72B0"/>
    <w:rsid w:val="009152A6"/>
    <w:rsid w:val="00953636"/>
    <w:rsid w:val="00963134"/>
    <w:rsid w:val="009729D0"/>
    <w:rsid w:val="00976E4B"/>
    <w:rsid w:val="009807C0"/>
    <w:rsid w:val="009836C9"/>
    <w:rsid w:val="00985D84"/>
    <w:rsid w:val="009A7885"/>
    <w:rsid w:val="009B7863"/>
    <w:rsid w:val="009E575F"/>
    <w:rsid w:val="00A0262A"/>
    <w:rsid w:val="00A02838"/>
    <w:rsid w:val="00A063B0"/>
    <w:rsid w:val="00A27201"/>
    <w:rsid w:val="00A278CA"/>
    <w:rsid w:val="00A33458"/>
    <w:rsid w:val="00A64888"/>
    <w:rsid w:val="00A70D97"/>
    <w:rsid w:val="00A72996"/>
    <w:rsid w:val="00AA3977"/>
    <w:rsid w:val="00AB5B16"/>
    <w:rsid w:val="00AC10D5"/>
    <w:rsid w:val="00AC6038"/>
    <w:rsid w:val="00AD1C07"/>
    <w:rsid w:val="00AD52EB"/>
    <w:rsid w:val="00AF3B31"/>
    <w:rsid w:val="00AF6935"/>
    <w:rsid w:val="00B841B9"/>
    <w:rsid w:val="00BA19BA"/>
    <w:rsid w:val="00BB1C72"/>
    <w:rsid w:val="00BD6A36"/>
    <w:rsid w:val="00BE6B0B"/>
    <w:rsid w:val="00BF70FA"/>
    <w:rsid w:val="00C0196F"/>
    <w:rsid w:val="00C17D92"/>
    <w:rsid w:val="00C3276F"/>
    <w:rsid w:val="00C35870"/>
    <w:rsid w:val="00C411EF"/>
    <w:rsid w:val="00C52BFF"/>
    <w:rsid w:val="00C703B9"/>
    <w:rsid w:val="00C81243"/>
    <w:rsid w:val="00C918F6"/>
    <w:rsid w:val="00CA0C93"/>
    <w:rsid w:val="00CF3DBE"/>
    <w:rsid w:val="00D2283B"/>
    <w:rsid w:val="00D86E9A"/>
    <w:rsid w:val="00DB3121"/>
    <w:rsid w:val="00DB36A8"/>
    <w:rsid w:val="00E07FCB"/>
    <w:rsid w:val="00E10BDB"/>
    <w:rsid w:val="00E15FB7"/>
    <w:rsid w:val="00E34A18"/>
    <w:rsid w:val="00E36985"/>
    <w:rsid w:val="00E659D5"/>
    <w:rsid w:val="00E9091C"/>
    <w:rsid w:val="00EB4B75"/>
    <w:rsid w:val="00F26902"/>
    <w:rsid w:val="00F421CD"/>
    <w:rsid w:val="00F57B7C"/>
    <w:rsid w:val="00F63A20"/>
    <w:rsid w:val="00F703E2"/>
    <w:rsid w:val="00F83255"/>
    <w:rsid w:val="00F90739"/>
    <w:rsid w:val="00F9184C"/>
    <w:rsid w:val="00FB4B4D"/>
    <w:rsid w:val="00FD3931"/>
    <w:rsid w:val="00FF7A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3DF134-FE50-4893-A29C-0EDDE056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qFormat/>
    <w:rsid w:val="006D5E50"/>
    <w:pPr>
      <w:keepNext/>
      <w:jc w:val="center"/>
      <w:outlineLvl w:val="0"/>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6D5E50"/>
    <w:rPr>
      <w:b/>
      <w:bCs/>
      <w:sz w:val="24"/>
      <w:szCs w:val="24"/>
    </w:rPr>
  </w:style>
  <w:style w:type="paragraph" w:styleId="Telobesedila">
    <w:name w:val="Body Text"/>
    <w:basedOn w:val="Navaden"/>
    <w:link w:val="TelobesedilaZnak"/>
    <w:semiHidden/>
    <w:rsid w:val="006D5E50"/>
    <w:pPr>
      <w:jc w:val="both"/>
    </w:pPr>
    <w:rPr>
      <w:sz w:val="24"/>
      <w:szCs w:val="24"/>
    </w:rPr>
  </w:style>
  <w:style w:type="character" w:customStyle="1" w:styleId="TelobesedilaZnak">
    <w:name w:val="Telo besedila Znak"/>
    <w:link w:val="Telobesedila"/>
    <w:semiHidden/>
    <w:rsid w:val="006D5E50"/>
    <w:rPr>
      <w:sz w:val="24"/>
      <w:szCs w:val="24"/>
    </w:rPr>
  </w:style>
  <w:style w:type="paragraph" w:styleId="Odstavekseznama">
    <w:name w:val="List Paragraph"/>
    <w:basedOn w:val="Navaden"/>
    <w:uiPriority w:val="34"/>
    <w:qFormat/>
    <w:rsid w:val="00AA3977"/>
    <w:pPr>
      <w:ind w:left="720"/>
      <w:contextualSpacing/>
    </w:pPr>
  </w:style>
  <w:style w:type="paragraph" w:styleId="Navadensplet">
    <w:name w:val="Normal (Web)"/>
    <w:basedOn w:val="Navaden"/>
    <w:unhideWhenUsed/>
    <w:rsid w:val="00E659D5"/>
    <w:pPr>
      <w:spacing w:before="100" w:beforeAutospacing="1" w:after="100" w:afterAutospacing="1"/>
    </w:pPr>
    <w:rPr>
      <w:sz w:val="24"/>
      <w:szCs w:val="24"/>
    </w:rPr>
  </w:style>
  <w:style w:type="character" w:styleId="Krepko">
    <w:name w:val="Strong"/>
    <w:basedOn w:val="Privzetapisavaodstavka"/>
    <w:uiPriority w:val="22"/>
    <w:qFormat/>
    <w:rsid w:val="00E659D5"/>
    <w:rPr>
      <w:b/>
      <w:bCs/>
    </w:rPr>
  </w:style>
  <w:style w:type="paragraph" w:styleId="Glava">
    <w:name w:val="header"/>
    <w:basedOn w:val="Navaden"/>
    <w:link w:val="GlavaZnak"/>
    <w:unhideWhenUsed/>
    <w:rsid w:val="003A47A9"/>
    <w:pPr>
      <w:tabs>
        <w:tab w:val="center" w:pos="4536"/>
        <w:tab w:val="right" w:pos="9072"/>
      </w:tabs>
    </w:pPr>
  </w:style>
  <w:style w:type="character" w:customStyle="1" w:styleId="GlavaZnak">
    <w:name w:val="Glava Znak"/>
    <w:basedOn w:val="Privzetapisavaodstavka"/>
    <w:link w:val="Glava"/>
    <w:uiPriority w:val="99"/>
    <w:rsid w:val="003A47A9"/>
  </w:style>
  <w:style w:type="paragraph" w:styleId="Noga">
    <w:name w:val="footer"/>
    <w:basedOn w:val="Navaden"/>
    <w:link w:val="NogaZnak"/>
    <w:unhideWhenUsed/>
    <w:rsid w:val="003A47A9"/>
    <w:pPr>
      <w:tabs>
        <w:tab w:val="center" w:pos="4536"/>
        <w:tab w:val="right" w:pos="9072"/>
      </w:tabs>
    </w:pPr>
  </w:style>
  <w:style w:type="character" w:customStyle="1" w:styleId="NogaZnak">
    <w:name w:val="Noga Znak"/>
    <w:basedOn w:val="Privzetapisavaodstavka"/>
    <w:link w:val="Noga"/>
    <w:rsid w:val="003A47A9"/>
  </w:style>
  <w:style w:type="paragraph" w:styleId="Besedilooblaka">
    <w:name w:val="Balloon Text"/>
    <w:basedOn w:val="Navaden"/>
    <w:link w:val="BesedilooblakaZnak"/>
    <w:uiPriority w:val="99"/>
    <w:semiHidden/>
    <w:unhideWhenUsed/>
    <w:rsid w:val="003A47A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A47A9"/>
    <w:rPr>
      <w:rFonts w:ascii="Tahoma" w:hAnsi="Tahoma" w:cs="Tahoma"/>
      <w:sz w:val="16"/>
      <w:szCs w:val="16"/>
    </w:rPr>
  </w:style>
  <w:style w:type="character" w:styleId="Hiperpovezava">
    <w:name w:val="Hyperlink"/>
    <w:basedOn w:val="Privzetapisavaodstavka"/>
    <w:rsid w:val="003A47A9"/>
    <w:rPr>
      <w:color w:val="0000FF" w:themeColor="hyperlink"/>
      <w:u w:val="single"/>
    </w:rPr>
  </w:style>
  <w:style w:type="paragraph" w:customStyle="1" w:styleId="odstavek">
    <w:name w:val="odstavek"/>
    <w:basedOn w:val="Navaden"/>
    <w:rsid w:val="00976E4B"/>
    <w:pPr>
      <w:spacing w:before="100" w:beforeAutospacing="1" w:after="100" w:afterAutospacing="1"/>
    </w:pPr>
    <w:rPr>
      <w:sz w:val="24"/>
      <w:szCs w:val="24"/>
    </w:rPr>
  </w:style>
  <w:style w:type="character" w:customStyle="1" w:styleId="highlight">
    <w:name w:val="highlight"/>
    <w:basedOn w:val="Privzetapisavaodstavka"/>
    <w:rsid w:val="00976E4B"/>
  </w:style>
  <w:style w:type="paragraph" w:customStyle="1" w:styleId="oddelek">
    <w:name w:val="oddelek"/>
    <w:basedOn w:val="Navaden"/>
    <w:rsid w:val="00976E4B"/>
    <w:pPr>
      <w:spacing w:before="100" w:beforeAutospacing="1" w:after="100" w:afterAutospacing="1"/>
    </w:pPr>
    <w:rPr>
      <w:sz w:val="24"/>
      <w:szCs w:val="24"/>
    </w:rPr>
  </w:style>
  <w:style w:type="paragraph" w:customStyle="1" w:styleId="len">
    <w:name w:val="len"/>
    <w:basedOn w:val="Navaden"/>
    <w:rsid w:val="00976E4B"/>
    <w:pPr>
      <w:spacing w:before="100" w:beforeAutospacing="1" w:after="100" w:afterAutospacing="1"/>
    </w:pPr>
    <w:rPr>
      <w:sz w:val="24"/>
      <w:szCs w:val="24"/>
    </w:rPr>
  </w:style>
  <w:style w:type="paragraph" w:customStyle="1" w:styleId="alineazaodstavkom">
    <w:name w:val="alineazaodstavkom"/>
    <w:basedOn w:val="Navaden"/>
    <w:rsid w:val="00976E4B"/>
    <w:pPr>
      <w:spacing w:before="100" w:beforeAutospacing="1" w:after="100" w:afterAutospacing="1"/>
    </w:pPr>
    <w:rPr>
      <w:sz w:val="24"/>
      <w:szCs w:val="24"/>
    </w:rPr>
  </w:style>
  <w:style w:type="table" w:styleId="Tabelamrea">
    <w:name w:val="Table Grid"/>
    <w:basedOn w:val="Navadnatabela"/>
    <w:uiPriority w:val="59"/>
    <w:rsid w:val="00FB4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Char">
    <w:name w:val="alinea Char"/>
    <w:link w:val="alinea"/>
    <w:locked/>
    <w:rsid w:val="00F703E2"/>
    <w:rPr>
      <w:rFonts w:ascii="Arial" w:hAnsi="Arial" w:cs="Arial"/>
      <w:lang w:val="x-none" w:eastAsia="en-US"/>
    </w:rPr>
  </w:style>
  <w:style w:type="paragraph" w:customStyle="1" w:styleId="alinea">
    <w:name w:val="alinea"/>
    <w:basedOn w:val="Navaden"/>
    <w:link w:val="alineaChar"/>
    <w:autoRedefine/>
    <w:rsid w:val="00F703E2"/>
    <w:pPr>
      <w:numPr>
        <w:numId w:val="13"/>
      </w:numPr>
      <w:tabs>
        <w:tab w:val="clear" w:pos="360"/>
        <w:tab w:val="num" w:pos="720"/>
      </w:tabs>
      <w:ind w:left="720"/>
      <w:jc w:val="both"/>
    </w:pPr>
    <w:rPr>
      <w:rFonts w:ascii="Arial" w:hAnsi="Arial" w:cs="Arial"/>
      <w:lang w:val="x-none" w:eastAsia="en-US"/>
    </w:rPr>
  </w:style>
  <w:style w:type="numbering" w:customStyle="1" w:styleId="Brezseznama1">
    <w:name w:val="Brez seznama1"/>
    <w:next w:val="Brezseznama"/>
    <w:semiHidden/>
    <w:rsid w:val="009A7885"/>
  </w:style>
  <w:style w:type="character" w:styleId="Nerazreenaomemba">
    <w:name w:val="Unresolved Mention"/>
    <w:basedOn w:val="Privzetapisavaodstavka"/>
    <w:uiPriority w:val="99"/>
    <w:semiHidden/>
    <w:unhideWhenUsed/>
    <w:rsid w:val="00FF7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95634">
      <w:bodyDiv w:val="1"/>
      <w:marLeft w:val="0"/>
      <w:marRight w:val="0"/>
      <w:marTop w:val="0"/>
      <w:marBottom w:val="0"/>
      <w:divBdr>
        <w:top w:val="none" w:sz="0" w:space="0" w:color="auto"/>
        <w:left w:val="none" w:sz="0" w:space="0" w:color="auto"/>
        <w:bottom w:val="none" w:sz="0" w:space="0" w:color="auto"/>
        <w:right w:val="none" w:sz="0" w:space="0" w:color="auto"/>
      </w:divBdr>
    </w:div>
    <w:div w:id="343825315">
      <w:bodyDiv w:val="1"/>
      <w:marLeft w:val="0"/>
      <w:marRight w:val="0"/>
      <w:marTop w:val="0"/>
      <w:marBottom w:val="0"/>
      <w:divBdr>
        <w:top w:val="none" w:sz="0" w:space="0" w:color="auto"/>
        <w:left w:val="none" w:sz="0" w:space="0" w:color="auto"/>
        <w:bottom w:val="none" w:sz="0" w:space="0" w:color="auto"/>
        <w:right w:val="none" w:sz="0" w:space="0" w:color="auto"/>
      </w:divBdr>
    </w:div>
    <w:div w:id="1024215162">
      <w:bodyDiv w:val="1"/>
      <w:marLeft w:val="0"/>
      <w:marRight w:val="0"/>
      <w:marTop w:val="0"/>
      <w:marBottom w:val="0"/>
      <w:divBdr>
        <w:top w:val="none" w:sz="0" w:space="0" w:color="auto"/>
        <w:left w:val="none" w:sz="0" w:space="0" w:color="auto"/>
        <w:bottom w:val="none" w:sz="0" w:space="0" w:color="auto"/>
        <w:right w:val="none" w:sz="0" w:space="0" w:color="auto"/>
      </w:divBdr>
    </w:div>
    <w:div w:id="1051491771">
      <w:bodyDiv w:val="1"/>
      <w:marLeft w:val="0"/>
      <w:marRight w:val="0"/>
      <w:marTop w:val="0"/>
      <w:marBottom w:val="0"/>
      <w:divBdr>
        <w:top w:val="none" w:sz="0" w:space="0" w:color="auto"/>
        <w:left w:val="none" w:sz="0" w:space="0" w:color="auto"/>
        <w:bottom w:val="none" w:sz="0" w:space="0" w:color="auto"/>
        <w:right w:val="none" w:sz="0" w:space="0" w:color="auto"/>
      </w:divBdr>
    </w:div>
    <w:div w:id="159254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radlje@radlje.si" TargetMode="External"/><Relationship Id="rId3" Type="http://schemas.openxmlformats.org/officeDocument/2006/relationships/settings" Target="settings.xml"/><Relationship Id="rId7" Type="http://schemas.openxmlformats.org/officeDocument/2006/relationships/hyperlink" Target="http://www.radlj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image" Target="media/image1.png"/><Relationship Id="rId7" Type="http://schemas.openxmlformats.org/officeDocument/2006/relationships/image" Target="cid:image002.png@01D012FC.6B7DF5E0" TargetMode="External"/><Relationship Id="rId12" Type="http://schemas.openxmlformats.org/officeDocument/2006/relationships/image" Target="media/image9.gif"/><Relationship Id="rId2" Type="http://schemas.openxmlformats.org/officeDocument/2006/relationships/hyperlink" Target="http://www.obcina-radlje.si" TargetMode="External"/><Relationship Id="rId1" Type="http://schemas.openxmlformats.org/officeDocument/2006/relationships/hyperlink" Target="mailto:obcina.radlje@radlje.si" TargetMode="External"/><Relationship Id="rId6" Type="http://schemas.openxmlformats.org/officeDocument/2006/relationships/image" Target="media/image4.png"/><Relationship Id="rId11" Type="http://schemas.openxmlformats.org/officeDocument/2006/relationships/image" Target="media/image8.png"/><Relationship Id="rId5" Type="http://schemas.openxmlformats.org/officeDocument/2006/relationships/image" Target="media/image3.JPG"/><Relationship Id="rId10" Type="http://schemas.openxmlformats.org/officeDocument/2006/relationships/image" Target="media/image7.jpg"/><Relationship Id="rId4" Type="http://schemas.openxmlformats.org/officeDocument/2006/relationships/image" Target="media/image2.jpeg"/><Relationship Id="rId9"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1168</Words>
  <Characters>6664</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2360 Radlje ob Dravi, Mariborska 7</vt:lpstr>
    </vt:vector>
  </TitlesOfParts>
  <Company>Birostroj Computers d.d.</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2360 Radlje ob Dravi, Mariborska 7</dc:title>
  <dc:subject/>
  <dc:creator>Maša Peteržinek</dc:creator>
  <cp:keywords/>
  <cp:lastModifiedBy>Maja Košir</cp:lastModifiedBy>
  <cp:revision>2</cp:revision>
  <cp:lastPrinted>2023-08-29T07:49:00Z</cp:lastPrinted>
  <dcterms:created xsi:type="dcterms:W3CDTF">2023-08-30T07:27:00Z</dcterms:created>
  <dcterms:modified xsi:type="dcterms:W3CDTF">2023-08-30T07:27:00Z</dcterms:modified>
</cp:coreProperties>
</file>