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97475" w14:textId="77777777" w:rsidR="007C6F0E" w:rsidRPr="00290CEF" w:rsidRDefault="007C6F0E" w:rsidP="00290CEF">
      <w:pPr>
        <w:jc w:val="both"/>
        <w:rPr>
          <w:rFonts w:ascii="Century Gothic" w:hAnsi="Century Gothic"/>
        </w:rPr>
      </w:pPr>
    </w:p>
    <w:p w14:paraId="07958C57" w14:textId="77777777" w:rsidR="00290CEF" w:rsidRPr="00290CEF" w:rsidRDefault="00290CEF" w:rsidP="00290CEF">
      <w:pPr>
        <w:jc w:val="both"/>
        <w:rPr>
          <w:rFonts w:ascii="Century Gothic" w:hAnsi="Century Gothic"/>
        </w:rPr>
      </w:pPr>
      <w:r w:rsidRPr="00290CEF">
        <w:rPr>
          <w:rFonts w:ascii="Century Gothic" w:hAnsi="Century Gothic"/>
        </w:rPr>
        <w:t xml:space="preserve">Na podlagi </w:t>
      </w:r>
      <w:r>
        <w:rPr>
          <w:rFonts w:ascii="Century Gothic" w:hAnsi="Century Gothic"/>
        </w:rPr>
        <w:t>2. člena Pravilnika o sofinanciranju mladinskih programov in projektov v Občini Radlje ob Dravi (MUV št. 11/305)</w:t>
      </w:r>
      <w:r w:rsidRPr="00290CEF">
        <w:rPr>
          <w:rFonts w:ascii="Century Gothic" w:hAnsi="Century Gothic"/>
        </w:rPr>
        <w:t>, objavlja Občina Radlje ob Dravi naslednji</w:t>
      </w:r>
    </w:p>
    <w:p w14:paraId="0F35A54C" w14:textId="77777777" w:rsidR="00290CEF" w:rsidRDefault="00290CEF" w:rsidP="00290CEF">
      <w:pPr>
        <w:jc w:val="center"/>
        <w:rPr>
          <w:rFonts w:ascii="Century Gothic" w:hAnsi="Century Gothic"/>
        </w:rPr>
      </w:pPr>
    </w:p>
    <w:p w14:paraId="18131739" w14:textId="77777777" w:rsidR="00290CEF" w:rsidRPr="00290CEF" w:rsidRDefault="00290CEF" w:rsidP="00290CEF">
      <w:pPr>
        <w:spacing w:after="0"/>
        <w:jc w:val="center"/>
        <w:rPr>
          <w:rFonts w:ascii="Century Gothic" w:hAnsi="Century Gothic"/>
          <w:b/>
        </w:rPr>
      </w:pPr>
      <w:bookmarkStart w:id="0" w:name="_Hlk135981123"/>
      <w:r w:rsidRPr="00290CEF">
        <w:rPr>
          <w:rFonts w:ascii="Century Gothic" w:hAnsi="Century Gothic"/>
          <w:b/>
        </w:rPr>
        <w:t>JAVNI RAZPIS</w:t>
      </w:r>
    </w:p>
    <w:p w14:paraId="2F6EAB8B" w14:textId="77777777" w:rsidR="00290CEF" w:rsidRDefault="00290CEF" w:rsidP="00290CEF">
      <w:pPr>
        <w:spacing w:after="0"/>
        <w:jc w:val="center"/>
        <w:rPr>
          <w:rFonts w:ascii="Century Gothic" w:hAnsi="Century Gothic"/>
          <w:b/>
        </w:rPr>
      </w:pPr>
      <w:r w:rsidRPr="00290CEF">
        <w:rPr>
          <w:rFonts w:ascii="Century Gothic" w:hAnsi="Century Gothic"/>
          <w:b/>
        </w:rPr>
        <w:t xml:space="preserve">za sofinanciranje mladinskih programov in projektov </w:t>
      </w:r>
    </w:p>
    <w:p w14:paraId="43B7B210" w14:textId="4B40ABD8" w:rsidR="00290CEF" w:rsidRDefault="00290CEF" w:rsidP="00290CEF">
      <w:pPr>
        <w:spacing w:after="0"/>
        <w:jc w:val="center"/>
        <w:rPr>
          <w:rFonts w:ascii="Century Gothic" w:hAnsi="Century Gothic"/>
          <w:b/>
        </w:rPr>
      </w:pPr>
      <w:r w:rsidRPr="00290CEF">
        <w:rPr>
          <w:rFonts w:ascii="Century Gothic" w:hAnsi="Century Gothic"/>
          <w:b/>
        </w:rPr>
        <w:t>v Občini Radlje ob Dravi</w:t>
      </w:r>
      <w:r>
        <w:rPr>
          <w:rFonts w:ascii="Century Gothic" w:hAnsi="Century Gothic"/>
          <w:b/>
        </w:rPr>
        <w:t xml:space="preserve"> </w:t>
      </w:r>
      <w:r w:rsidR="00B960AA">
        <w:rPr>
          <w:rFonts w:ascii="Century Gothic" w:hAnsi="Century Gothic"/>
          <w:b/>
        </w:rPr>
        <w:t xml:space="preserve">v letu </w:t>
      </w:r>
      <w:r>
        <w:rPr>
          <w:rFonts w:ascii="Century Gothic" w:hAnsi="Century Gothic"/>
          <w:b/>
        </w:rPr>
        <w:t>202</w:t>
      </w:r>
      <w:r w:rsidR="0093675E">
        <w:rPr>
          <w:rFonts w:ascii="Century Gothic" w:hAnsi="Century Gothic"/>
          <w:b/>
        </w:rPr>
        <w:t>4</w:t>
      </w:r>
    </w:p>
    <w:bookmarkEnd w:id="0"/>
    <w:p w14:paraId="7936DCFC" w14:textId="77777777" w:rsidR="00290CEF" w:rsidRDefault="00290CEF" w:rsidP="00290CEF">
      <w:pPr>
        <w:spacing w:after="0"/>
        <w:jc w:val="center"/>
        <w:rPr>
          <w:rFonts w:ascii="Century Gothic" w:hAnsi="Century Gothic"/>
          <w:b/>
        </w:rPr>
      </w:pPr>
    </w:p>
    <w:p w14:paraId="48C8B332" w14:textId="77777777" w:rsidR="00B960AA" w:rsidRDefault="00B960AA" w:rsidP="00290CEF">
      <w:pPr>
        <w:spacing w:after="0"/>
        <w:jc w:val="center"/>
        <w:rPr>
          <w:rFonts w:ascii="Century Gothic" w:hAnsi="Century Gothic"/>
          <w:b/>
        </w:rPr>
      </w:pPr>
    </w:p>
    <w:p w14:paraId="568F648C" w14:textId="77777777" w:rsidR="00290CEF" w:rsidRPr="00B960AA" w:rsidRDefault="00290CEF" w:rsidP="00290CEF">
      <w:pPr>
        <w:pStyle w:val="Odstavekseznama"/>
        <w:numPr>
          <w:ilvl w:val="0"/>
          <w:numId w:val="3"/>
        </w:numPr>
        <w:spacing w:after="0"/>
        <w:jc w:val="both"/>
        <w:rPr>
          <w:rFonts w:ascii="Century Gothic" w:hAnsi="Century Gothic"/>
          <w:b/>
        </w:rPr>
      </w:pPr>
      <w:r w:rsidRPr="00B960AA">
        <w:rPr>
          <w:rFonts w:ascii="Century Gothic" w:hAnsi="Century Gothic"/>
          <w:b/>
        </w:rPr>
        <w:t xml:space="preserve">Naziv in sedež naročnika: </w:t>
      </w:r>
    </w:p>
    <w:p w14:paraId="56113177" w14:textId="77777777" w:rsidR="00290CEF" w:rsidRPr="00290CEF" w:rsidRDefault="00290CEF" w:rsidP="00290CEF">
      <w:pPr>
        <w:spacing w:after="0"/>
        <w:jc w:val="both"/>
        <w:rPr>
          <w:rFonts w:ascii="Century Gothic" w:hAnsi="Century Gothic"/>
        </w:rPr>
      </w:pPr>
      <w:r w:rsidRPr="00290CEF">
        <w:rPr>
          <w:rFonts w:ascii="Century Gothic" w:hAnsi="Century Gothic"/>
        </w:rPr>
        <w:t>Občina Radlje ob Dravi, Mariborska cesta 7, 2360 Radlje ob Dravi.</w:t>
      </w:r>
    </w:p>
    <w:p w14:paraId="6CA37D91" w14:textId="77777777" w:rsidR="00290CEF" w:rsidRDefault="00290CEF" w:rsidP="00290CEF">
      <w:pPr>
        <w:spacing w:after="0"/>
        <w:jc w:val="both"/>
        <w:rPr>
          <w:rFonts w:ascii="Century Gothic" w:hAnsi="Century Gothic"/>
        </w:rPr>
      </w:pPr>
    </w:p>
    <w:p w14:paraId="57150DA0" w14:textId="77777777" w:rsidR="00290CEF" w:rsidRDefault="00290CEF" w:rsidP="00290CEF">
      <w:pPr>
        <w:spacing w:after="0"/>
        <w:jc w:val="both"/>
        <w:rPr>
          <w:rFonts w:ascii="Century Gothic" w:hAnsi="Century Gothic"/>
        </w:rPr>
      </w:pPr>
    </w:p>
    <w:p w14:paraId="5DB886F8" w14:textId="77777777" w:rsidR="00290CEF" w:rsidRPr="00290CEF" w:rsidRDefault="00290CEF" w:rsidP="00290CEF">
      <w:pPr>
        <w:pStyle w:val="Odstavekseznama"/>
        <w:numPr>
          <w:ilvl w:val="0"/>
          <w:numId w:val="3"/>
        </w:numPr>
        <w:spacing w:after="0"/>
        <w:jc w:val="both"/>
        <w:rPr>
          <w:rFonts w:ascii="Century Gothic" w:hAnsi="Century Gothic"/>
        </w:rPr>
      </w:pPr>
      <w:r w:rsidRPr="00B960AA">
        <w:rPr>
          <w:rFonts w:ascii="Century Gothic" w:hAnsi="Century Gothic"/>
          <w:b/>
        </w:rPr>
        <w:t>Predmet razpisa</w:t>
      </w:r>
      <w:r w:rsidRPr="00290CEF">
        <w:rPr>
          <w:rFonts w:ascii="Century Gothic" w:hAnsi="Century Gothic"/>
        </w:rPr>
        <w:t>:</w:t>
      </w:r>
    </w:p>
    <w:p w14:paraId="0B1EBBC0" w14:textId="77777777" w:rsidR="00290CEF" w:rsidRDefault="00290CEF" w:rsidP="00290CEF">
      <w:pPr>
        <w:spacing w:after="0"/>
        <w:jc w:val="both"/>
        <w:rPr>
          <w:rFonts w:ascii="Century Gothic" w:hAnsi="Century Gothic"/>
        </w:rPr>
      </w:pPr>
      <w:r>
        <w:rPr>
          <w:rFonts w:ascii="Century Gothic" w:hAnsi="Century Gothic"/>
        </w:rPr>
        <w:t xml:space="preserve">Občina Radlje ob Dravi bo v skladu </w:t>
      </w:r>
      <w:r w:rsidR="00B960AA">
        <w:rPr>
          <w:rFonts w:ascii="Century Gothic" w:hAnsi="Century Gothic"/>
        </w:rPr>
        <w:t>s</w:t>
      </w:r>
      <w:r>
        <w:rPr>
          <w:rFonts w:ascii="Century Gothic" w:hAnsi="Century Gothic"/>
        </w:rPr>
        <w:t xml:space="preserve"> </w:t>
      </w:r>
      <w:r w:rsidR="00B960AA">
        <w:rPr>
          <w:rFonts w:ascii="Century Gothic" w:hAnsi="Century Gothic"/>
        </w:rPr>
        <w:t>6</w:t>
      </w:r>
      <w:r>
        <w:rPr>
          <w:rFonts w:ascii="Century Gothic" w:hAnsi="Century Gothic"/>
        </w:rPr>
        <w:t xml:space="preserve">. </w:t>
      </w:r>
      <w:r w:rsidR="00B960AA">
        <w:rPr>
          <w:rFonts w:ascii="Century Gothic" w:hAnsi="Century Gothic"/>
        </w:rPr>
        <w:t>členom Pravilnika o sofinanciranju mladinskih programov in projektov v občini Radlje ob Dravi (v nadaljevanju: pravilnik) sofinancirala programe in projekte, ki spodbujajo udejstvovanje mladih, na način, da spodbujajo njihovo neformalno izobraževanje, raziskovalno delo ter nasploh delujejo preventivno ter s tem posledično tudi prispevajo k zmanjšanju različnih odklonskih vedenj med mladimi.</w:t>
      </w:r>
    </w:p>
    <w:p w14:paraId="35157E8E" w14:textId="77777777" w:rsidR="00B960AA" w:rsidRDefault="00B960AA" w:rsidP="00290CEF">
      <w:pPr>
        <w:spacing w:after="0"/>
        <w:jc w:val="both"/>
        <w:rPr>
          <w:rFonts w:ascii="Century Gothic" w:hAnsi="Century Gothic"/>
        </w:rPr>
      </w:pPr>
    </w:p>
    <w:p w14:paraId="14A4E435" w14:textId="77777777" w:rsidR="00B960AA" w:rsidRDefault="00B960AA" w:rsidP="00290CEF">
      <w:pPr>
        <w:spacing w:after="0"/>
        <w:jc w:val="both"/>
        <w:rPr>
          <w:rFonts w:ascii="Century Gothic" w:hAnsi="Century Gothic"/>
        </w:rPr>
      </w:pPr>
      <w:r w:rsidRPr="00B960AA">
        <w:rPr>
          <w:rFonts w:ascii="Century Gothic" w:hAnsi="Century Gothic"/>
          <w:u w:val="single"/>
        </w:rPr>
        <w:t xml:space="preserve">Mladinski program </w:t>
      </w:r>
      <w:bookmarkStart w:id="1" w:name="_Hlk135981190"/>
      <w:r w:rsidRPr="00B960AA">
        <w:rPr>
          <w:rFonts w:ascii="Century Gothic" w:hAnsi="Century Gothic"/>
        </w:rPr>
        <w:t>je skupek mladinskih aktivnosti, ki jih kontinuirano izvaja mladinska struktura za doseganje svojega osnovnega poslanstva. Pomeni kontinuirano izvajanje mladinskih aktivnosti večji del leta − vsaj 30 tednov v letu (trajanje se lahko opredeli tudi z urami, odvisno od narave delovanja organizacij, ki delujejo v občini) in vključuje vsaj 10 aktivnih udeležencev</w:t>
      </w:r>
      <w:r>
        <w:rPr>
          <w:rFonts w:ascii="Century Gothic" w:hAnsi="Century Gothic"/>
        </w:rPr>
        <w:t>.</w:t>
      </w:r>
    </w:p>
    <w:p w14:paraId="14D377D5" w14:textId="77777777" w:rsidR="00B960AA" w:rsidRDefault="00B960AA" w:rsidP="00290CEF">
      <w:pPr>
        <w:spacing w:after="0"/>
        <w:jc w:val="both"/>
        <w:rPr>
          <w:rFonts w:ascii="Century Gothic" w:hAnsi="Century Gothic"/>
        </w:rPr>
      </w:pPr>
    </w:p>
    <w:bookmarkEnd w:id="1"/>
    <w:p w14:paraId="0FA8F129" w14:textId="77777777" w:rsidR="00B960AA" w:rsidRDefault="00B960AA" w:rsidP="00290CEF">
      <w:pPr>
        <w:spacing w:after="0"/>
        <w:jc w:val="both"/>
        <w:rPr>
          <w:rFonts w:ascii="Century Gothic" w:hAnsi="Century Gothic"/>
        </w:rPr>
      </w:pPr>
      <w:r w:rsidRPr="00B960AA">
        <w:rPr>
          <w:rFonts w:ascii="Century Gothic" w:hAnsi="Century Gothic"/>
          <w:u w:val="single"/>
        </w:rPr>
        <w:t>Mladinski projekt</w:t>
      </w:r>
      <w:r w:rsidRPr="00B960AA">
        <w:rPr>
          <w:rFonts w:ascii="Century Gothic" w:hAnsi="Century Gothic"/>
        </w:rPr>
        <w:t xml:space="preserve"> je posamična aktivnost izvajalca, ki ima datumsko opredeljen začetek in konec. Upravičeni stroški so v tem primeru stroški, ki nastanejo z izvajanjem posamičnega projekta.</w:t>
      </w:r>
    </w:p>
    <w:p w14:paraId="5F387002" w14:textId="77777777" w:rsidR="00290CEF" w:rsidRDefault="00290CEF" w:rsidP="00290CEF">
      <w:pPr>
        <w:spacing w:after="0"/>
        <w:jc w:val="both"/>
        <w:rPr>
          <w:rFonts w:ascii="Century Gothic" w:hAnsi="Century Gothic"/>
        </w:rPr>
      </w:pPr>
    </w:p>
    <w:p w14:paraId="132DECD3" w14:textId="77777777" w:rsidR="00290CEF" w:rsidRPr="005179C8" w:rsidRDefault="005179C8" w:rsidP="005179C8">
      <w:pPr>
        <w:pStyle w:val="Odstavekseznama"/>
        <w:numPr>
          <w:ilvl w:val="0"/>
          <w:numId w:val="3"/>
        </w:numPr>
        <w:spacing w:after="0"/>
        <w:jc w:val="both"/>
        <w:rPr>
          <w:rFonts w:ascii="Century Gothic" w:hAnsi="Century Gothic"/>
          <w:b/>
        </w:rPr>
      </w:pPr>
      <w:r w:rsidRPr="005179C8">
        <w:rPr>
          <w:rFonts w:ascii="Century Gothic" w:hAnsi="Century Gothic"/>
          <w:b/>
        </w:rPr>
        <w:t>Cilji javnega razpisa:</w:t>
      </w:r>
    </w:p>
    <w:p w14:paraId="63E303F0" w14:textId="77777777" w:rsidR="005179C8" w:rsidRPr="005179C8" w:rsidRDefault="001C5EE0" w:rsidP="005179C8">
      <w:pPr>
        <w:spacing w:after="0"/>
        <w:jc w:val="both"/>
        <w:rPr>
          <w:rFonts w:ascii="Century Gothic" w:hAnsi="Century Gothic"/>
        </w:rPr>
      </w:pPr>
      <w:r>
        <w:rPr>
          <w:rFonts w:ascii="Century Gothic" w:hAnsi="Century Gothic"/>
        </w:rPr>
        <w:t>Cilj</w:t>
      </w:r>
      <w:r w:rsidR="005179C8" w:rsidRPr="005179C8">
        <w:rPr>
          <w:rFonts w:ascii="Century Gothic" w:hAnsi="Century Gothic"/>
        </w:rPr>
        <w:t xml:space="preserve"> sofinanciranje</w:t>
      </w:r>
      <w:r>
        <w:rPr>
          <w:rFonts w:ascii="Century Gothic" w:hAnsi="Century Gothic"/>
        </w:rPr>
        <w:t xml:space="preserve"> je spodbujanje</w:t>
      </w:r>
      <w:r w:rsidR="005179C8" w:rsidRPr="005179C8">
        <w:rPr>
          <w:rFonts w:ascii="Century Gothic" w:hAnsi="Century Gothic"/>
        </w:rPr>
        <w:t xml:space="preserve"> mladinskih programov in projektov, zlasti na področjih ki: </w:t>
      </w:r>
    </w:p>
    <w:p w14:paraId="171AEB40" w14:textId="77777777" w:rsidR="005179C8" w:rsidRPr="005179C8" w:rsidRDefault="005179C8" w:rsidP="005179C8">
      <w:pPr>
        <w:pStyle w:val="Odstavekseznama"/>
        <w:numPr>
          <w:ilvl w:val="0"/>
          <w:numId w:val="5"/>
        </w:numPr>
        <w:spacing w:after="0"/>
        <w:jc w:val="both"/>
        <w:rPr>
          <w:rFonts w:ascii="Century Gothic" w:hAnsi="Century Gothic"/>
        </w:rPr>
      </w:pPr>
      <w:r w:rsidRPr="005179C8">
        <w:rPr>
          <w:rFonts w:ascii="Century Gothic" w:hAnsi="Century Gothic"/>
        </w:rPr>
        <w:t xml:space="preserve">vključujejo neformalno izobraževanje in druge obšolske dejavnosti; </w:t>
      </w:r>
    </w:p>
    <w:p w14:paraId="7EBFC0A6" w14:textId="77777777" w:rsidR="005179C8" w:rsidRPr="005179C8" w:rsidRDefault="005179C8" w:rsidP="005179C8">
      <w:pPr>
        <w:pStyle w:val="Odstavekseznama"/>
        <w:numPr>
          <w:ilvl w:val="0"/>
          <w:numId w:val="5"/>
        </w:numPr>
        <w:spacing w:after="0"/>
        <w:jc w:val="both"/>
        <w:rPr>
          <w:rFonts w:ascii="Century Gothic" w:hAnsi="Century Gothic"/>
        </w:rPr>
      </w:pPr>
      <w:r w:rsidRPr="005179C8">
        <w:rPr>
          <w:rFonts w:ascii="Century Gothic" w:hAnsi="Century Gothic"/>
        </w:rPr>
        <w:t xml:space="preserve">vključujejo informativna središča in druge oblike informiranja ter svetovanja mladim; </w:t>
      </w:r>
    </w:p>
    <w:p w14:paraId="1D4EAEAC" w14:textId="77777777" w:rsidR="005179C8" w:rsidRPr="005179C8" w:rsidRDefault="005179C8" w:rsidP="005179C8">
      <w:pPr>
        <w:pStyle w:val="Odstavekseznama"/>
        <w:numPr>
          <w:ilvl w:val="0"/>
          <w:numId w:val="5"/>
        </w:numPr>
        <w:spacing w:after="0"/>
        <w:jc w:val="both"/>
        <w:rPr>
          <w:rFonts w:ascii="Century Gothic" w:hAnsi="Century Gothic"/>
        </w:rPr>
      </w:pPr>
      <w:r w:rsidRPr="005179C8">
        <w:rPr>
          <w:rFonts w:ascii="Century Gothic" w:hAnsi="Century Gothic"/>
        </w:rPr>
        <w:t xml:space="preserve">vključujejo raziskovalno dejavnost mladih; </w:t>
      </w:r>
    </w:p>
    <w:p w14:paraId="6E8FB474" w14:textId="77777777" w:rsidR="005179C8" w:rsidRPr="005179C8" w:rsidRDefault="005179C8" w:rsidP="005179C8">
      <w:pPr>
        <w:pStyle w:val="Odstavekseznama"/>
        <w:numPr>
          <w:ilvl w:val="0"/>
          <w:numId w:val="5"/>
        </w:numPr>
        <w:spacing w:after="0"/>
        <w:jc w:val="both"/>
        <w:rPr>
          <w:rFonts w:ascii="Century Gothic" w:hAnsi="Century Gothic"/>
        </w:rPr>
      </w:pPr>
      <w:r w:rsidRPr="005179C8">
        <w:rPr>
          <w:rFonts w:ascii="Century Gothic" w:hAnsi="Century Gothic"/>
        </w:rPr>
        <w:t xml:space="preserve">vključujejo aktivno in kvalitetno preživljanje prostega časa; </w:t>
      </w:r>
    </w:p>
    <w:p w14:paraId="1A0ABA48" w14:textId="77777777" w:rsidR="005179C8" w:rsidRPr="005179C8" w:rsidRDefault="005179C8" w:rsidP="005179C8">
      <w:pPr>
        <w:pStyle w:val="Odstavekseznama"/>
        <w:numPr>
          <w:ilvl w:val="0"/>
          <w:numId w:val="5"/>
        </w:numPr>
        <w:spacing w:after="0"/>
        <w:jc w:val="both"/>
        <w:rPr>
          <w:rFonts w:ascii="Century Gothic" w:hAnsi="Century Gothic"/>
        </w:rPr>
      </w:pPr>
      <w:r w:rsidRPr="005179C8">
        <w:rPr>
          <w:rFonts w:ascii="Century Gothic" w:hAnsi="Century Gothic"/>
        </w:rPr>
        <w:t>vključujejo programe za preprečevanje uživanja drog in drugih nevarnih substanc</w:t>
      </w:r>
    </w:p>
    <w:p w14:paraId="2899249D" w14:textId="77777777" w:rsidR="005179C8" w:rsidRPr="005179C8" w:rsidRDefault="005179C8" w:rsidP="005179C8">
      <w:pPr>
        <w:pStyle w:val="Odstavekseznama"/>
        <w:numPr>
          <w:ilvl w:val="0"/>
          <w:numId w:val="5"/>
        </w:numPr>
        <w:spacing w:after="0"/>
        <w:jc w:val="both"/>
        <w:rPr>
          <w:rFonts w:ascii="Century Gothic" w:hAnsi="Century Gothic"/>
        </w:rPr>
      </w:pPr>
      <w:r w:rsidRPr="005179C8">
        <w:rPr>
          <w:rFonts w:ascii="Century Gothic" w:hAnsi="Century Gothic"/>
        </w:rPr>
        <w:t xml:space="preserve">vključujejo aktivnosti, ki spodbujajo participacijo mladih pri javnem odločanju; </w:t>
      </w:r>
    </w:p>
    <w:p w14:paraId="161E6751" w14:textId="77777777" w:rsidR="005179C8" w:rsidRPr="005179C8" w:rsidRDefault="005179C8" w:rsidP="005179C8">
      <w:pPr>
        <w:pStyle w:val="Odstavekseznama"/>
        <w:numPr>
          <w:ilvl w:val="0"/>
          <w:numId w:val="5"/>
        </w:numPr>
        <w:spacing w:after="0"/>
        <w:jc w:val="both"/>
        <w:rPr>
          <w:rFonts w:ascii="Century Gothic" w:hAnsi="Century Gothic"/>
        </w:rPr>
      </w:pPr>
      <w:r w:rsidRPr="005179C8">
        <w:rPr>
          <w:rFonts w:ascii="Century Gothic" w:hAnsi="Century Gothic"/>
        </w:rPr>
        <w:t xml:space="preserve">spodbujajo k strpnosti, nenasilju med in nad mladimi; </w:t>
      </w:r>
    </w:p>
    <w:p w14:paraId="276E3E75" w14:textId="77777777" w:rsidR="005179C8" w:rsidRPr="005179C8" w:rsidRDefault="005179C8" w:rsidP="005179C8">
      <w:pPr>
        <w:pStyle w:val="Odstavekseznama"/>
        <w:numPr>
          <w:ilvl w:val="0"/>
          <w:numId w:val="5"/>
        </w:numPr>
        <w:spacing w:after="0"/>
        <w:jc w:val="both"/>
        <w:rPr>
          <w:rFonts w:ascii="Century Gothic" w:hAnsi="Century Gothic"/>
        </w:rPr>
      </w:pPr>
      <w:r w:rsidRPr="005179C8">
        <w:rPr>
          <w:rFonts w:ascii="Century Gothic" w:hAnsi="Century Gothic"/>
        </w:rPr>
        <w:t xml:space="preserve">spodbujajo kulturno izražanje in kreativnost; </w:t>
      </w:r>
    </w:p>
    <w:p w14:paraId="4B5ED28A" w14:textId="77777777" w:rsidR="005179C8" w:rsidRPr="005179C8" w:rsidRDefault="005179C8" w:rsidP="005179C8">
      <w:pPr>
        <w:pStyle w:val="Odstavekseznama"/>
        <w:numPr>
          <w:ilvl w:val="0"/>
          <w:numId w:val="5"/>
        </w:numPr>
        <w:spacing w:after="0"/>
        <w:jc w:val="both"/>
        <w:rPr>
          <w:rFonts w:ascii="Century Gothic" w:hAnsi="Century Gothic"/>
        </w:rPr>
      </w:pPr>
      <w:r w:rsidRPr="005179C8">
        <w:rPr>
          <w:rFonts w:ascii="Century Gothic" w:hAnsi="Century Gothic"/>
        </w:rPr>
        <w:t xml:space="preserve">spodbujajo inovativnost med mladimi; </w:t>
      </w:r>
    </w:p>
    <w:p w14:paraId="0FBFCF47" w14:textId="77777777" w:rsidR="005179C8" w:rsidRPr="005179C8" w:rsidRDefault="005179C8" w:rsidP="005179C8">
      <w:pPr>
        <w:pStyle w:val="Odstavekseznama"/>
        <w:numPr>
          <w:ilvl w:val="0"/>
          <w:numId w:val="5"/>
        </w:numPr>
        <w:spacing w:after="0"/>
        <w:jc w:val="both"/>
        <w:rPr>
          <w:rFonts w:ascii="Century Gothic" w:hAnsi="Century Gothic"/>
        </w:rPr>
      </w:pPr>
      <w:r w:rsidRPr="005179C8">
        <w:rPr>
          <w:rFonts w:ascii="Century Gothic" w:hAnsi="Century Gothic"/>
        </w:rPr>
        <w:lastRenderedPageBreak/>
        <w:t xml:space="preserve">spodbujajo delovanje na področju medgeneracijskega sodelovanja; </w:t>
      </w:r>
    </w:p>
    <w:p w14:paraId="4C7F93C9" w14:textId="77777777" w:rsidR="005179C8" w:rsidRPr="005179C8" w:rsidRDefault="005179C8" w:rsidP="005179C8">
      <w:pPr>
        <w:pStyle w:val="Odstavekseznama"/>
        <w:numPr>
          <w:ilvl w:val="0"/>
          <w:numId w:val="5"/>
        </w:numPr>
        <w:spacing w:after="0"/>
        <w:jc w:val="both"/>
        <w:rPr>
          <w:rFonts w:ascii="Century Gothic" w:hAnsi="Century Gothic"/>
        </w:rPr>
      </w:pPr>
      <w:r w:rsidRPr="005179C8">
        <w:rPr>
          <w:rFonts w:ascii="Century Gothic" w:hAnsi="Century Gothic"/>
        </w:rPr>
        <w:t xml:space="preserve">vključujejo mladinsko prostovoljno delo; </w:t>
      </w:r>
    </w:p>
    <w:p w14:paraId="55555A50" w14:textId="77777777" w:rsidR="005179C8" w:rsidRPr="005179C8" w:rsidRDefault="005179C8" w:rsidP="005179C8">
      <w:pPr>
        <w:pStyle w:val="Odstavekseznama"/>
        <w:numPr>
          <w:ilvl w:val="0"/>
          <w:numId w:val="5"/>
        </w:numPr>
        <w:spacing w:after="0"/>
        <w:jc w:val="both"/>
        <w:rPr>
          <w:rFonts w:ascii="Century Gothic" w:hAnsi="Century Gothic"/>
        </w:rPr>
      </w:pPr>
      <w:r w:rsidRPr="005179C8">
        <w:rPr>
          <w:rFonts w:ascii="Century Gothic" w:hAnsi="Century Gothic"/>
        </w:rPr>
        <w:t xml:space="preserve">preventivni programi na različnih vsebinskih področjih. </w:t>
      </w:r>
    </w:p>
    <w:p w14:paraId="4676962A" w14:textId="77777777" w:rsidR="005179C8" w:rsidRPr="005179C8" w:rsidRDefault="005179C8" w:rsidP="005179C8">
      <w:pPr>
        <w:spacing w:after="0"/>
        <w:jc w:val="both"/>
        <w:rPr>
          <w:rFonts w:ascii="Century Gothic" w:hAnsi="Century Gothic"/>
        </w:rPr>
      </w:pPr>
    </w:p>
    <w:p w14:paraId="4E6BA0B3" w14:textId="77777777" w:rsidR="005179C8" w:rsidRPr="005179C8" w:rsidRDefault="005179C8" w:rsidP="005179C8">
      <w:pPr>
        <w:spacing w:after="0"/>
        <w:jc w:val="both"/>
        <w:rPr>
          <w:rFonts w:ascii="Century Gothic" w:hAnsi="Century Gothic"/>
        </w:rPr>
      </w:pPr>
      <w:r w:rsidRPr="005179C8">
        <w:rPr>
          <w:rFonts w:ascii="Century Gothic" w:hAnsi="Century Gothic"/>
        </w:rPr>
        <w:t xml:space="preserve">Predmet sofinanciranja ne morejo biti mladinski programi in projekti, ki imajo naravo: </w:t>
      </w:r>
    </w:p>
    <w:p w14:paraId="1200CBE5" w14:textId="77777777" w:rsidR="005179C8" w:rsidRPr="005179C8" w:rsidRDefault="005179C8" w:rsidP="005179C8">
      <w:pPr>
        <w:pStyle w:val="Odstavekseznama"/>
        <w:numPr>
          <w:ilvl w:val="0"/>
          <w:numId w:val="5"/>
        </w:numPr>
        <w:spacing w:after="0"/>
        <w:jc w:val="both"/>
        <w:rPr>
          <w:rFonts w:ascii="Century Gothic" w:hAnsi="Century Gothic"/>
        </w:rPr>
      </w:pPr>
      <w:r w:rsidRPr="005179C8">
        <w:rPr>
          <w:rFonts w:ascii="Century Gothic" w:hAnsi="Century Gothic"/>
        </w:rPr>
        <w:t xml:space="preserve">dopolnilnega poklicnega ali univerzitetnega izobraževanja; </w:t>
      </w:r>
    </w:p>
    <w:p w14:paraId="439AD400" w14:textId="77777777" w:rsidR="005179C8" w:rsidRPr="005179C8" w:rsidRDefault="005179C8" w:rsidP="005179C8">
      <w:pPr>
        <w:pStyle w:val="Odstavekseznama"/>
        <w:numPr>
          <w:ilvl w:val="0"/>
          <w:numId w:val="5"/>
        </w:numPr>
        <w:spacing w:after="0"/>
        <w:jc w:val="both"/>
        <w:rPr>
          <w:rFonts w:ascii="Century Gothic" w:hAnsi="Century Gothic"/>
        </w:rPr>
      </w:pPr>
      <w:r w:rsidRPr="005179C8">
        <w:rPr>
          <w:rFonts w:ascii="Century Gothic" w:hAnsi="Century Gothic"/>
        </w:rPr>
        <w:t xml:space="preserve">rednega ali dopolnilnega izobraževanja v okviru ustanov, ki delujejo v skladu z določili Zakona o organiziranju in financiranju vzgoje in izobraževanja; </w:t>
      </w:r>
    </w:p>
    <w:p w14:paraId="25C3EC9A" w14:textId="77777777" w:rsidR="005179C8" w:rsidRPr="005179C8" w:rsidRDefault="005179C8" w:rsidP="005179C8">
      <w:pPr>
        <w:pStyle w:val="Odstavekseznama"/>
        <w:numPr>
          <w:ilvl w:val="0"/>
          <w:numId w:val="5"/>
        </w:numPr>
        <w:spacing w:after="0"/>
        <w:jc w:val="both"/>
        <w:rPr>
          <w:rFonts w:ascii="Century Gothic" w:hAnsi="Century Gothic"/>
        </w:rPr>
      </w:pPr>
      <w:r w:rsidRPr="005179C8">
        <w:rPr>
          <w:rFonts w:ascii="Century Gothic" w:hAnsi="Century Gothic"/>
        </w:rPr>
        <w:t xml:space="preserve">investicij ali nakupa opreme; </w:t>
      </w:r>
    </w:p>
    <w:p w14:paraId="6858994C" w14:textId="77777777" w:rsidR="005179C8" w:rsidRPr="005179C8" w:rsidRDefault="005179C8" w:rsidP="005179C8">
      <w:pPr>
        <w:pStyle w:val="Odstavekseznama"/>
        <w:numPr>
          <w:ilvl w:val="0"/>
          <w:numId w:val="5"/>
        </w:numPr>
        <w:spacing w:after="0"/>
        <w:jc w:val="both"/>
        <w:rPr>
          <w:rFonts w:ascii="Century Gothic" w:hAnsi="Century Gothic"/>
        </w:rPr>
      </w:pPr>
      <w:r w:rsidRPr="005179C8">
        <w:rPr>
          <w:rFonts w:ascii="Century Gothic" w:hAnsi="Century Gothic"/>
        </w:rPr>
        <w:t xml:space="preserve">vključevanje odvisnikov v skupnosti za zdravljenje odvisnosti; </w:t>
      </w:r>
    </w:p>
    <w:p w14:paraId="29FDF225" w14:textId="77777777" w:rsidR="005179C8" w:rsidRDefault="005179C8" w:rsidP="005179C8">
      <w:pPr>
        <w:pStyle w:val="Odstavekseznama"/>
        <w:numPr>
          <w:ilvl w:val="0"/>
          <w:numId w:val="5"/>
        </w:numPr>
        <w:spacing w:after="0"/>
        <w:jc w:val="both"/>
        <w:rPr>
          <w:rFonts w:ascii="Century Gothic" w:hAnsi="Century Gothic"/>
        </w:rPr>
      </w:pPr>
      <w:r w:rsidRPr="005179C8">
        <w:rPr>
          <w:rFonts w:ascii="Century Gothic" w:hAnsi="Century Gothic"/>
        </w:rPr>
        <w:t>znanstvenih raziskovanj in strokovnih srečanj znanstvenega značaja.</w:t>
      </w:r>
    </w:p>
    <w:p w14:paraId="0E3F40BF" w14:textId="77777777" w:rsidR="002C4ABC" w:rsidRDefault="002C4ABC" w:rsidP="002C4ABC">
      <w:pPr>
        <w:spacing w:after="0"/>
        <w:jc w:val="both"/>
        <w:rPr>
          <w:rFonts w:ascii="Century Gothic" w:hAnsi="Century Gothic"/>
        </w:rPr>
      </w:pPr>
    </w:p>
    <w:p w14:paraId="2BA3A7EB" w14:textId="77777777" w:rsidR="00C65FDF" w:rsidRDefault="00C65FDF" w:rsidP="002C4ABC">
      <w:pPr>
        <w:spacing w:after="0"/>
        <w:jc w:val="both"/>
        <w:rPr>
          <w:rFonts w:ascii="Century Gothic" w:hAnsi="Century Gothic"/>
        </w:rPr>
      </w:pPr>
    </w:p>
    <w:p w14:paraId="406DB59E" w14:textId="77777777" w:rsidR="002C4ABC" w:rsidRPr="002863C8" w:rsidRDefault="00C65FDF" w:rsidP="002863C8">
      <w:pPr>
        <w:pStyle w:val="Odstavekseznama"/>
        <w:numPr>
          <w:ilvl w:val="0"/>
          <w:numId w:val="3"/>
        </w:numPr>
        <w:spacing w:after="0"/>
        <w:jc w:val="both"/>
        <w:rPr>
          <w:rFonts w:ascii="Century Gothic" w:hAnsi="Century Gothic"/>
          <w:b/>
        </w:rPr>
      </w:pPr>
      <w:r w:rsidRPr="002863C8">
        <w:rPr>
          <w:rFonts w:ascii="Century Gothic" w:hAnsi="Century Gothic"/>
          <w:b/>
        </w:rPr>
        <w:t>Upravičeni prijavitelji</w:t>
      </w:r>
    </w:p>
    <w:p w14:paraId="4BDD40AB" w14:textId="77777777" w:rsidR="00C65FDF" w:rsidRPr="00C65FDF" w:rsidRDefault="00C65FDF" w:rsidP="00C65FDF">
      <w:pPr>
        <w:spacing w:after="0"/>
        <w:jc w:val="both"/>
        <w:rPr>
          <w:rFonts w:ascii="Century Gothic" w:hAnsi="Century Gothic"/>
        </w:rPr>
      </w:pPr>
      <w:r w:rsidRPr="00C65FDF">
        <w:rPr>
          <w:rFonts w:ascii="Century Gothic" w:hAnsi="Century Gothic"/>
        </w:rPr>
        <w:t xml:space="preserve">Upravičenci do sofinanciranja po tem pravilniku so neprofitne organizacije, zavodi, društva, zveze društev oziroma organizacij, ki so nosilci programov in projektov, namenjenim mladim med 15. in dopolnjenim 29. letom starosti, ki delujejo na območju Občine Radlje ob Dravi. </w:t>
      </w:r>
    </w:p>
    <w:p w14:paraId="0206CAE6" w14:textId="77777777" w:rsidR="00C65FDF" w:rsidRPr="00C65FDF" w:rsidRDefault="00C65FDF" w:rsidP="00C65FDF">
      <w:pPr>
        <w:spacing w:after="0"/>
        <w:jc w:val="both"/>
        <w:rPr>
          <w:rFonts w:ascii="Century Gothic" w:hAnsi="Century Gothic"/>
        </w:rPr>
      </w:pPr>
    </w:p>
    <w:p w14:paraId="59A286CF" w14:textId="77777777" w:rsidR="00C65FDF" w:rsidRDefault="00C65FDF" w:rsidP="00C65FDF">
      <w:pPr>
        <w:spacing w:after="0"/>
        <w:jc w:val="both"/>
        <w:rPr>
          <w:rFonts w:ascii="Century Gothic" w:hAnsi="Century Gothic"/>
        </w:rPr>
      </w:pPr>
      <w:r w:rsidRPr="00C65FDF">
        <w:rPr>
          <w:rFonts w:ascii="Century Gothic" w:hAnsi="Century Gothic"/>
        </w:rPr>
        <w:t>Pravico do sofinanciranja stroškov delovanja imajo tisti prijavitelji, ki izvajajo programe in projekte za mlade, njihovo delovanje pa je širšega javnega pomena v Občini Radlje ob Dravi.</w:t>
      </w:r>
    </w:p>
    <w:p w14:paraId="4B1AA850" w14:textId="77777777" w:rsidR="00C65FDF" w:rsidRDefault="00C65FDF" w:rsidP="00C65FDF">
      <w:pPr>
        <w:spacing w:after="0"/>
        <w:jc w:val="both"/>
        <w:rPr>
          <w:rFonts w:ascii="Century Gothic" w:hAnsi="Century Gothic"/>
        </w:rPr>
      </w:pPr>
    </w:p>
    <w:p w14:paraId="58B7F23B" w14:textId="77777777" w:rsidR="00C65FDF" w:rsidRDefault="00C65FDF" w:rsidP="00C65FDF">
      <w:pPr>
        <w:spacing w:after="0"/>
        <w:jc w:val="both"/>
        <w:rPr>
          <w:rFonts w:ascii="Century Gothic" w:hAnsi="Century Gothic"/>
        </w:rPr>
      </w:pPr>
    </w:p>
    <w:p w14:paraId="23D4B43A" w14:textId="77777777" w:rsidR="00C65FDF" w:rsidRPr="002863C8" w:rsidRDefault="00C65FDF" w:rsidP="002863C8">
      <w:pPr>
        <w:pStyle w:val="Odstavekseznama"/>
        <w:numPr>
          <w:ilvl w:val="0"/>
          <w:numId w:val="3"/>
        </w:numPr>
        <w:spacing w:after="0"/>
        <w:jc w:val="both"/>
        <w:rPr>
          <w:rFonts w:ascii="Century Gothic" w:hAnsi="Century Gothic"/>
          <w:b/>
        </w:rPr>
      </w:pPr>
      <w:r w:rsidRPr="002863C8">
        <w:rPr>
          <w:rFonts w:ascii="Century Gothic" w:hAnsi="Century Gothic"/>
          <w:b/>
        </w:rPr>
        <w:t>Pogoji, ki jih morajo izpolnjevati prijavitelji</w:t>
      </w:r>
    </w:p>
    <w:p w14:paraId="3212D30A" w14:textId="77777777" w:rsidR="00C65FDF" w:rsidRPr="00C65FDF" w:rsidRDefault="00C65FDF" w:rsidP="00C65FDF">
      <w:pPr>
        <w:spacing w:after="0"/>
        <w:jc w:val="both"/>
        <w:rPr>
          <w:rFonts w:ascii="Century Gothic" w:hAnsi="Century Gothic"/>
        </w:rPr>
      </w:pPr>
      <w:r w:rsidRPr="00C65FDF">
        <w:rPr>
          <w:rFonts w:ascii="Century Gothic" w:hAnsi="Century Gothic"/>
        </w:rPr>
        <w:t xml:space="preserve">Pravico do sofinanciranja mladinskih programov in projektov imajo prijavitelji, ki izpolnjujejo naslednje pogoje: </w:t>
      </w:r>
    </w:p>
    <w:p w14:paraId="1736E26E" w14:textId="77777777" w:rsidR="00C65FDF" w:rsidRPr="00C65FDF" w:rsidRDefault="00C65FDF" w:rsidP="00C65FDF">
      <w:pPr>
        <w:pStyle w:val="Odstavekseznama"/>
        <w:numPr>
          <w:ilvl w:val="0"/>
          <w:numId w:val="5"/>
        </w:numPr>
        <w:spacing w:after="0"/>
        <w:jc w:val="both"/>
        <w:rPr>
          <w:rFonts w:ascii="Century Gothic" w:hAnsi="Century Gothic"/>
        </w:rPr>
      </w:pPr>
      <w:r w:rsidRPr="00C65FDF">
        <w:rPr>
          <w:rFonts w:ascii="Century Gothic" w:hAnsi="Century Gothic"/>
        </w:rPr>
        <w:t>društva, ki imajo aktivno jedro mladih med 15. – 29. letom starosti,</w:t>
      </w:r>
    </w:p>
    <w:p w14:paraId="2F99477D" w14:textId="77777777" w:rsidR="00C65FDF" w:rsidRPr="00C65FDF" w:rsidRDefault="00C65FDF" w:rsidP="00C65FDF">
      <w:pPr>
        <w:pStyle w:val="Odstavekseznama"/>
        <w:numPr>
          <w:ilvl w:val="0"/>
          <w:numId w:val="5"/>
        </w:numPr>
        <w:spacing w:after="0"/>
        <w:jc w:val="both"/>
        <w:rPr>
          <w:rFonts w:ascii="Century Gothic" w:hAnsi="Century Gothic"/>
        </w:rPr>
      </w:pPr>
      <w:r w:rsidRPr="00C65FDF">
        <w:rPr>
          <w:rFonts w:ascii="Century Gothic" w:hAnsi="Century Gothic"/>
        </w:rPr>
        <w:t xml:space="preserve">imajo zagotovljene materialne, prostorske, kadrovske in organizacijske pogoje za uresničitev načrtovanih aktivnosti; </w:t>
      </w:r>
    </w:p>
    <w:p w14:paraId="265862B9" w14:textId="77777777" w:rsidR="00C65FDF" w:rsidRPr="00C65FDF" w:rsidRDefault="00C65FDF" w:rsidP="00C65FDF">
      <w:pPr>
        <w:pStyle w:val="Odstavekseznama"/>
        <w:numPr>
          <w:ilvl w:val="0"/>
          <w:numId w:val="5"/>
        </w:numPr>
        <w:spacing w:after="0"/>
        <w:jc w:val="both"/>
        <w:rPr>
          <w:rFonts w:ascii="Century Gothic" w:hAnsi="Century Gothic"/>
        </w:rPr>
      </w:pPr>
      <w:r w:rsidRPr="00C65FDF">
        <w:rPr>
          <w:rFonts w:ascii="Century Gothic" w:hAnsi="Century Gothic"/>
        </w:rPr>
        <w:t xml:space="preserve">nimajo preteklih neporavnanih obveznosti do Občine Radlje ob Dravi; </w:t>
      </w:r>
    </w:p>
    <w:p w14:paraId="27D024A8" w14:textId="77777777" w:rsidR="00C65FDF" w:rsidRPr="00C65FDF" w:rsidRDefault="00C65FDF" w:rsidP="00C65FDF">
      <w:pPr>
        <w:pStyle w:val="Odstavekseznama"/>
        <w:numPr>
          <w:ilvl w:val="0"/>
          <w:numId w:val="5"/>
        </w:numPr>
        <w:spacing w:after="0"/>
        <w:jc w:val="both"/>
        <w:rPr>
          <w:rFonts w:ascii="Century Gothic" w:hAnsi="Century Gothic"/>
        </w:rPr>
      </w:pPr>
      <w:r w:rsidRPr="00C65FDF">
        <w:rPr>
          <w:rFonts w:ascii="Century Gothic" w:hAnsi="Century Gothic"/>
        </w:rPr>
        <w:t xml:space="preserve">delujejo na območju občine najmanj eno leto; </w:t>
      </w:r>
    </w:p>
    <w:p w14:paraId="771B0583" w14:textId="77777777" w:rsidR="00C65FDF" w:rsidRPr="00C65FDF" w:rsidRDefault="00C65FDF" w:rsidP="00C65FDF">
      <w:pPr>
        <w:pStyle w:val="Odstavekseznama"/>
        <w:numPr>
          <w:ilvl w:val="0"/>
          <w:numId w:val="5"/>
        </w:numPr>
        <w:spacing w:after="0"/>
        <w:jc w:val="both"/>
        <w:rPr>
          <w:rFonts w:ascii="Century Gothic" w:hAnsi="Century Gothic"/>
        </w:rPr>
      </w:pPr>
      <w:r w:rsidRPr="00C65FDF">
        <w:rPr>
          <w:rFonts w:ascii="Century Gothic" w:hAnsi="Century Gothic"/>
        </w:rPr>
        <w:t>prijavljeni programi in projekti morajo obsegati področja mladinskega dela, ki so predmet sofinanciranja po tem pravilniku, pri čemer se štejejo za nosilce ali uporabnike prijavljenih programov in projektov mladi v starosti od 15. do 29. leta starosti</w:t>
      </w:r>
    </w:p>
    <w:p w14:paraId="62AF738A" w14:textId="77777777" w:rsidR="00C65FDF" w:rsidRPr="00C65FDF" w:rsidRDefault="00C65FDF" w:rsidP="00C65FDF">
      <w:pPr>
        <w:spacing w:after="0"/>
        <w:jc w:val="both"/>
        <w:rPr>
          <w:rFonts w:ascii="Century Gothic" w:hAnsi="Century Gothic"/>
        </w:rPr>
      </w:pPr>
    </w:p>
    <w:p w14:paraId="7FF06632" w14:textId="77777777" w:rsidR="00C65FDF" w:rsidRPr="00C65FDF" w:rsidRDefault="00C65FDF" w:rsidP="00C65FDF">
      <w:pPr>
        <w:spacing w:after="0"/>
        <w:jc w:val="both"/>
        <w:rPr>
          <w:rFonts w:ascii="Century Gothic" w:hAnsi="Century Gothic"/>
        </w:rPr>
      </w:pPr>
      <w:r w:rsidRPr="00C65FDF">
        <w:rPr>
          <w:rFonts w:ascii="Century Gothic" w:hAnsi="Century Gothic"/>
        </w:rPr>
        <w:t xml:space="preserve">Programi in projekti se izvajajo za mladino v Občini Radlje ob Dravi (mladi od 15 do dopolnjenega 29 leta starosti); </w:t>
      </w:r>
    </w:p>
    <w:p w14:paraId="448D900A" w14:textId="77777777" w:rsidR="00C65FDF" w:rsidRPr="00C65FDF" w:rsidRDefault="00C65FDF" w:rsidP="00C65FDF">
      <w:pPr>
        <w:pStyle w:val="Odstavekseznama"/>
        <w:numPr>
          <w:ilvl w:val="0"/>
          <w:numId w:val="5"/>
        </w:numPr>
        <w:spacing w:after="0"/>
        <w:jc w:val="both"/>
        <w:rPr>
          <w:rFonts w:ascii="Century Gothic" w:hAnsi="Century Gothic"/>
        </w:rPr>
      </w:pPr>
      <w:r w:rsidRPr="00C65FDF">
        <w:rPr>
          <w:rFonts w:ascii="Century Gothic" w:hAnsi="Century Gothic"/>
        </w:rPr>
        <w:t xml:space="preserve">programi in projekti so v interesu Občine Radlje ob Dravi; </w:t>
      </w:r>
    </w:p>
    <w:p w14:paraId="05DB9D7D" w14:textId="77777777" w:rsidR="00C65FDF" w:rsidRPr="00C65FDF" w:rsidRDefault="00C65FDF" w:rsidP="00C65FDF">
      <w:pPr>
        <w:pStyle w:val="Odstavekseznama"/>
        <w:numPr>
          <w:ilvl w:val="0"/>
          <w:numId w:val="5"/>
        </w:numPr>
        <w:spacing w:after="0"/>
        <w:jc w:val="both"/>
        <w:rPr>
          <w:rFonts w:ascii="Century Gothic" w:hAnsi="Century Gothic"/>
        </w:rPr>
      </w:pPr>
      <w:r w:rsidRPr="00C65FDF">
        <w:rPr>
          <w:rFonts w:ascii="Century Gothic" w:hAnsi="Century Gothic"/>
        </w:rPr>
        <w:t xml:space="preserve">imajo izdelano finančno konstrukcijo, iz katere so razvidni prihodki in odhodki izvajanja mladinskih programov in projektov, delež lastnih sredstev, delež javnih sredstev, delež sredstev uporabnikov in delež sredstev iz drugih virov; </w:t>
      </w:r>
    </w:p>
    <w:p w14:paraId="55356D52" w14:textId="77777777" w:rsidR="00C65FDF" w:rsidRDefault="00C65FDF" w:rsidP="00C65FDF">
      <w:pPr>
        <w:pStyle w:val="Odstavekseznama"/>
        <w:numPr>
          <w:ilvl w:val="0"/>
          <w:numId w:val="5"/>
        </w:numPr>
        <w:spacing w:after="0"/>
        <w:jc w:val="both"/>
        <w:rPr>
          <w:rFonts w:ascii="Century Gothic" w:hAnsi="Century Gothic"/>
        </w:rPr>
      </w:pPr>
      <w:r w:rsidRPr="00C65FDF">
        <w:rPr>
          <w:rFonts w:ascii="Century Gothic" w:hAnsi="Century Gothic"/>
        </w:rPr>
        <w:t>v primeru, da so bili prejemniki sredstev na javnem razpisu ali javnem pozivu Občine Radlje ob Dravi za mladinske programe in projekte v preteklem letu, morajo imeti izpolnjene vse pretekle pogodbene obveznosti.</w:t>
      </w:r>
    </w:p>
    <w:p w14:paraId="7DAFC35E" w14:textId="77777777" w:rsidR="00C65FDF" w:rsidRPr="00C65FDF" w:rsidRDefault="00C65FDF" w:rsidP="00C65FDF">
      <w:pPr>
        <w:rPr>
          <w:rFonts w:ascii="Century Gothic" w:hAnsi="Century Gothic"/>
        </w:rPr>
      </w:pPr>
      <w:r w:rsidRPr="00C65FDF">
        <w:rPr>
          <w:rFonts w:ascii="Century Gothic" w:hAnsi="Century Gothic"/>
        </w:rPr>
        <w:lastRenderedPageBreak/>
        <w:t xml:space="preserve">Mladinski programi in projekti, ki se financirajo iz kateregakoli drugega javnega razpisa lokalne skupnosti, ne morejo biti predmet sofinanciranja po tem pravilniku. </w:t>
      </w:r>
    </w:p>
    <w:p w14:paraId="5AE6F285" w14:textId="77777777" w:rsidR="00C65FDF" w:rsidRDefault="00C65FDF" w:rsidP="00C65FDF">
      <w:pPr>
        <w:spacing w:after="0"/>
        <w:jc w:val="both"/>
        <w:rPr>
          <w:rFonts w:ascii="Century Gothic" w:hAnsi="Century Gothic"/>
        </w:rPr>
      </w:pPr>
    </w:p>
    <w:p w14:paraId="68F2BE71" w14:textId="77777777" w:rsidR="006923C5" w:rsidRPr="002863C8" w:rsidRDefault="006923C5" w:rsidP="002863C8">
      <w:pPr>
        <w:pStyle w:val="Odstavekseznama"/>
        <w:numPr>
          <w:ilvl w:val="0"/>
          <w:numId w:val="3"/>
        </w:numPr>
        <w:spacing w:after="0"/>
        <w:jc w:val="both"/>
        <w:rPr>
          <w:rFonts w:ascii="Century Gothic" w:hAnsi="Century Gothic"/>
          <w:b/>
        </w:rPr>
      </w:pPr>
      <w:r w:rsidRPr="002863C8">
        <w:rPr>
          <w:rFonts w:ascii="Century Gothic" w:hAnsi="Century Gothic"/>
          <w:b/>
        </w:rPr>
        <w:t>Merila oziroma kriteriji za vrednotenje prijavljenih programov (dejavnosti) in projektov</w:t>
      </w:r>
    </w:p>
    <w:p w14:paraId="4380E4FE" w14:textId="77777777" w:rsidR="006923C5" w:rsidRPr="006923C5" w:rsidRDefault="006923C5" w:rsidP="006923C5">
      <w:pPr>
        <w:spacing w:after="0"/>
        <w:jc w:val="both"/>
        <w:rPr>
          <w:rFonts w:ascii="Century Gothic" w:hAnsi="Century Gothic"/>
        </w:rPr>
      </w:pPr>
      <w:r>
        <w:rPr>
          <w:rFonts w:ascii="Century Gothic" w:hAnsi="Century Gothic"/>
        </w:rPr>
        <w:t>Občina Radlje ob Dravi bo</w:t>
      </w:r>
      <w:r w:rsidRPr="006923C5">
        <w:rPr>
          <w:rFonts w:ascii="Century Gothic" w:hAnsi="Century Gothic"/>
        </w:rPr>
        <w:t xml:space="preserve"> sofinancira</w:t>
      </w:r>
      <w:r>
        <w:rPr>
          <w:rFonts w:ascii="Century Gothic" w:hAnsi="Century Gothic"/>
        </w:rPr>
        <w:t xml:space="preserve">la </w:t>
      </w:r>
      <w:r w:rsidRPr="006923C5">
        <w:rPr>
          <w:rFonts w:ascii="Century Gothic" w:hAnsi="Century Gothic"/>
        </w:rPr>
        <w:t>program</w:t>
      </w:r>
      <w:r>
        <w:rPr>
          <w:rFonts w:ascii="Century Gothic" w:hAnsi="Century Gothic"/>
        </w:rPr>
        <w:t>e</w:t>
      </w:r>
      <w:r w:rsidRPr="006923C5">
        <w:rPr>
          <w:rFonts w:ascii="Century Gothic" w:hAnsi="Century Gothic"/>
        </w:rPr>
        <w:t xml:space="preserve"> oziroma projekt</w:t>
      </w:r>
      <w:r>
        <w:rPr>
          <w:rFonts w:ascii="Century Gothic" w:hAnsi="Century Gothic"/>
        </w:rPr>
        <w:t>e</w:t>
      </w:r>
      <w:r w:rsidRPr="006923C5">
        <w:rPr>
          <w:rFonts w:ascii="Century Gothic" w:hAnsi="Century Gothic"/>
        </w:rPr>
        <w:t xml:space="preserve"> </w:t>
      </w:r>
      <w:r>
        <w:rPr>
          <w:rFonts w:ascii="Century Gothic" w:hAnsi="Century Gothic"/>
        </w:rPr>
        <w:t xml:space="preserve">na podlagi meril in kriterijev, zapisanih v 16. členu Pravilnika o sofinanciranji mladinskih programov in projektov v občini </w:t>
      </w:r>
      <w:r w:rsidR="00CD70E1">
        <w:rPr>
          <w:rFonts w:ascii="Century Gothic" w:hAnsi="Century Gothic"/>
        </w:rPr>
        <w:t>R</w:t>
      </w:r>
      <w:r>
        <w:rPr>
          <w:rFonts w:ascii="Century Gothic" w:hAnsi="Century Gothic"/>
        </w:rPr>
        <w:t>adlje ob Dravi in sicer:</w:t>
      </w:r>
    </w:p>
    <w:p w14:paraId="42DDCC59" w14:textId="77777777" w:rsidR="006923C5" w:rsidRPr="006923C5" w:rsidRDefault="006923C5" w:rsidP="006923C5">
      <w:pPr>
        <w:pStyle w:val="Odstavekseznama"/>
        <w:numPr>
          <w:ilvl w:val="0"/>
          <w:numId w:val="5"/>
        </w:numPr>
        <w:spacing w:after="0"/>
        <w:jc w:val="both"/>
        <w:rPr>
          <w:rFonts w:ascii="Century Gothic" w:hAnsi="Century Gothic"/>
        </w:rPr>
      </w:pPr>
      <w:r w:rsidRPr="006923C5">
        <w:rPr>
          <w:rFonts w:ascii="Century Gothic" w:hAnsi="Century Gothic"/>
        </w:rPr>
        <w:t xml:space="preserve">program oziroma projekt vključuje mlade z manj priložnostmi, iz manj privilegiranega socialno-ekonomskega okolja, mlade iz ogroženih družin, šolske osipnike, družbeno izločeno mladino, invalide (5 točk); </w:t>
      </w:r>
    </w:p>
    <w:p w14:paraId="51F557A2" w14:textId="77777777" w:rsidR="006923C5" w:rsidRPr="006923C5" w:rsidRDefault="006923C5" w:rsidP="006923C5">
      <w:pPr>
        <w:pStyle w:val="Odstavekseznama"/>
        <w:numPr>
          <w:ilvl w:val="0"/>
          <w:numId w:val="5"/>
        </w:numPr>
        <w:spacing w:after="0"/>
        <w:jc w:val="both"/>
        <w:rPr>
          <w:rFonts w:ascii="Century Gothic" w:hAnsi="Century Gothic"/>
        </w:rPr>
      </w:pPr>
      <w:r w:rsidRPr="006923C5">
        <w:rPr>
          <w:rFonts w:ascii="Century Gothic" w:hAnsi="Century Gothic"/>
        </w:rPr>
        <w:t xml:space="preserve">inovativnost programa oziroma projekta oziroma inovativnost pristopa k reševanju problemov z različnih področij življenja lokalne skupnosti (5 točk); </w:t>
      </w:r>
    </w:p>
    <w:p w14:paraId="4C2FD1DE" w14:textId="77777777" w:rsidR="006923C5" w:rsidRPr="006923C5" w:rsidRDefault="006923C5" w:rsidP="006923C5">
      <w:pPr>
        <w:pStyle w:val="Odstavekseznama"/>
        <w:numPr>
          <w:ilvl w:val="0"/>
          <w:numId w:val="5"/>
        </w:numPr>
        <w:spacing w:after="0"/>
        <w:jc w:val="both"/>
        <w:rPr>
          <w:rFonts w:ascii="Century Gothic" w:hAnsi="Century Gothic"/>
        </w:rPr>
      </w:pPr>
      <w:r w:rsidRPr="006923C5">
        <w:rPr>
          <w:rFonts w:ascii="Century Gothic" w:hAnsi="Century Gothic"/>
        </w:rPr>
        <w:t xml:space="preserve">program oziroma projekt spodbuja neformalno izobraževanje mladih (5 točk); </w:t>
      </w:r>
    </w:p>
    <w:p w14:paraId="619320B1" w14:textId="77777777" w:rsidR="006923C5" w:rsidRPr="006923C5" w:rsidRDefault="006923C5" w:rsidP="006923C5">
      <w:pPr>
        <w:pStyle w:val="Odstavekseznama"/>
        <w:numPr>
          <w:ilvl w:val="0"/>
          <w:numId w:val="5"/>
        </w:numPr>
        <w:spacing w:after="0"/>
        <w:jc w:val="both"/>
        <w:rPr>
          <w:rFonts w:ascii="Century Gothic" w:hAnsi="Century Gothic"/>
        </w:rPr>
      </w:pPr>
      <w:r w:rsidRPr="006923C5">
        <w:rPr>
          <w:rFonts w:ascii="Century Gothic" w:hAnsi="Century Gothic"/>
        </w:rPr>
        <w:t xml:space="preserve">obseg in kvaliteta predlaganega programa oziroma projekta (10 točk); </w:t>
      </w:r>
    </w:p>
    <w:p w14:paraId="645A077B" w14:textId="77777777" w:rsidR="006923C5" w:rsidRPr="006923C5" w:rsidRDefault="006923C5" w:rsidP="006923C5">
      <w:pPr>
        <w:pStyle w:val="Odstavekseznama"/>
        <w:numPr>
          <w:ilvl w:val="0"/>
          <w:numId w:val="5"/>
        </w:numPr>
        <w:spacing w:after="0"/>
        <w:jc w:val="both"/>
        <w:rPr>
          <w:rFonts w:ascii="Century Gothic" w:hAnsi="Century Gothic"/>
        </w:rPr>
      </w:pPr>
      <w:r w:rsidRPr="006923C5">
        <w:rPr>
          <w:rFonts w:ascii="Century Gothic" w:hAnsi="Century Gothic"/>
        </w:rPr>
        <w:t xml:space="preserve">program oziroma projekt je v korist lokalne skupnosti (10 točk); </w:t>
      </w:r>
    </w:p>
    <w:p w14:paraId="6CDDEA13" w14:textId="77777777" w:rsidR="006923C5" w:rsidRPr="006923C5" w:rsidRDefault="006923C5" w:rsidP="006923C5">
      <w:pPr>
        <w:pStyle w:val="Odstavekseznama"/>
        <w:numPr>
          <w:ilvl w:val="0"/>
          <w:numId w:val="5"/>
        </w:numPr>
        <w:spacing w:after="0"/>
        <w:jc w:val="both"/>
        <w:rPr>
          <w:rFonts w:ascii="Century Gothic" w:hAnsi="Century Gothic"/>
        </w:rPr>
      </w:pPr>
      <w:r w:rsidRPr="006923C5">
        <w:rPr>
          <w:rFonts w:ascii="Century Gothic" w:hAnsi="Century Gothic"/>
        </w:rPr>
        <w:t xml:space="preserve">preventivna narava programa oziroma projekta (5 točk); </w:t>
      </w:r>
    </w:p>
    <w:p w14:paraId="1869C66D" w14:textId="77777777" w:rsidR="006923C5" w:rsidRPr="006923C5" w:rsidRDefault="006923C5" w:rsidP="006923C5">
      <w:pPr>
        <w:pStyle w:val="Odstavekseznama"/>
        <w:numPr>
          <w:ilvl w:val="0"/>
          <w:numId w:val="5"/>
        </w:numPr>
        <w:spacing w:after="0"/>
        <w:jc w:val="both"/>
        <w:rPr>
          <w:rFonts w:ascii="Century Gothic" w:hAnsi="Century Gothic"/>
        </w:rPr>
      </w:pPr>
      <w:r w:rsidRPr="006923C5">
        <w:rPr>
          <w:rFonts w:ascii="Century Gothic" w:hAnsi="Century Gothic"/>
        </w:rPr>
        <w:t xml:space="preserve">spodbujanje sodelovanja med mladimi (10 točk); </w:t>
      </w:r>
    </w:p>
    <w:p w14:paraId="2CEE1040" w14:textId="77777777" w:rsidR="006923C5" w:rsidRPr="006923C5" w:rsidRDefault="006923C5" w:rsidP="006923C5">
      <w:pPr>
        <w:pStyle w:val="Odstavekseznama"/>
        <w:numPr>
          <w:ilvl w:val="0"/>
          <w:numId w:val="5"/>
        </w:numPr>
        <w:spacing w:after="0"/>
        <w:jc w:val="both"/>
        <w:rPr>
          <w:rFonts w:ascii="Century Gothic" w:hAnsi="Century Gothic"/>
        </w:rPr>
      </w:pPr>
      <w:r w:rsidRPr="006923C5">
        <w:rPr>
          <w:rFonts w:ascii="Century Gothic" w:hAnsi="Century Gothic"/>
        </w:rPr>
        <w:t xml:space="preserve">prostovoljno mladinsko delo (10 točk); </w:t>
      </w:r>
    </w:p>
    <w:p w14:paraId="43F23A1F" w14:textId="77777777" w:rsidR="006923C5" w:rsidRPr="006923C5" w:rsidRDefault="006923C5" w:rsidP="006923C5">
      <w:pPr>
        <w:pStyle w:val="Odstavekseznama"/>
        <w:numPr>
          <w:ilvl w:val="0"/>
          <w:numId w:val="5"/>
        </w:numPr>
        <w:spacing w:after="0"/>
        <w:jc w:val="both"/>
        <w:rPr>
          <w:rFonts w:ascii="Century Gothic" w:hAnsi="Century Gothic"/>
        </w:rPr>
      </w:pPr>
      <w:r w:rsidRPr="006923C5">
        <w:rPr>
          <w:rFonts w:ascii="Century Gothic" w:hAnsi="Century Gothic"/>
        </w:rPr>
        <w:t xml:space="preserve">intenzivnost izvajanja programa (tedenske in letne aktivnosti) (do 20 točk); </w:t>
      </w:r>
    </w:p>
    <w:p w14:paraId="3EAC8D0E" w14:textId="77777777" w:rsidR="006923C5" w:rsidRPr="006923C5" w:rsidRDefault="006923C5" w:rsidP="006923C5">
      <w:pPr>
        <w:pStyle w:val="Odstavekseznama"/>
        <w:numPr>
          <w:ilvl w:val="0"/>
          <w:numId w:val="5"/>
        </w:numPr>
        <w:spacing w:after="0"/>
        <w:jc w:val="both"/>
        <w:rPr>
          <w:rFonts w:ascii="Century Gothic" w:hAnsi="Century Gothic"/>
        </w:rPr>
      </w:pPr>
      <w:r w:rsidRPr="006923C5">
        <w:rPr>
          <w:rFonts w:ascii="Century Gothic" w:hAnsi="Century Gothic"/>
        </w:rPr>
        <w:t xml:space="preserve">kontinuiteta izvajanja programa (2 točki za vsako leto delovanja, vendar največ 20 točk); </w:t>
      </w:r>
    </w:p>
    <w:p w14:paraId="7CAC2B19" w14:textId="77777777" w:rsidR="006923C5" w:rsidRPr="006923C5" w:rsidRDefault="006923C5" w:rsidP="006923C5">
      <w:pPr>
        <w:spacing w:after="0"/>
        <w:jc w:val="both"/>
        <w:rPr>
          <w:rFonts w:ascii="Century Gothic" w:hAnsi="Century Gothic"/>
        </w:rPr>
      </w:pPr>
    </w:p>
    <w:p w14:paraId="73FE5630" w14:textId="77777777" w:rsidR="006923C5" w:rsidRPr="006923C5" w:rsidRDefault="006923C5" w:rsidP="006923C5">
      <w:pPr>
        <w:spacing w:after="0"/>
        <w:jc w:val="both"/>
        <w:rPr>
          <w:rFonts w:ascii="Century Gothic" w:hAnsi="Century Gothic"/>
        </w:rPr>
      </w:pPr>
      <w:r w:rsidRPr="006923C5">
        <w:rPr>
          <w:rFonts w:ascii="Century Gothic" w:hAnsi="Century Gothic"/>
        </w:rPr>
        <w:t xml:space="preserve"> Število aktivnih vključenih članov v mladinskih programih in projektih: </w:t>
      </w:r>
    </w:p>
    <w:p w14:paraId="7F3D763B" w14:textId="77777777" w:rsidR="006923C5" w:rsidRPr="00CD70E1" w:rsidRDefault="006923C5" w:rsidP="00CD70E1">
      <w:pPr>
        <w:pStyle w:val="Odstavekseznama"/>
        <w:numPr>
          <w:ilvl w:val="0"/>
          <w:numId w:val="5"/>
        </w:numPr>
        <w:spacing w:after="0"/>
        <w:jc w:val="both"/>
        <w:rPr>
          <w:rFonts w:ascii="Century Gothic" w:hAnsi="Century Gothic"/>
        </w:rPr>
      </w:pPr>
      <w:r w:rsidRPr="00CD70E1">
        <w:rPr>
          <w:rFonts w:ascii="Century Gothic" w:hAnsi="Century Gothic"/>
        </w:rPr>
        <w:t xml:space="preserve">do 10 aktivnih članov oziroma nosilcev (1 točka); </w:t>
      </w:r>
    </w:p>
    <w:p w14:paraId="73EDACF1" w14:textId="77777777" w:rsidR="006923C5" w:rsidRPr="00CD70E1" w:rsidRDefault="006923C5" w:rsidP="00CD70E1">
      <w:pPr>
        <w:pStyle w:val="Odstavekseznama"/>
        <w:numPr>
          <w:ilvl w:val="0"/>
          <w:numId w:val="5"/>
        </w:numPr>
        <w:spacing w:after="0"/>
        <w:jc w:val="both"/>
        <w:rPr>
          <w:rFonts w:ascii="Century Gothic" w:hAnsi="Century Gothic"/>
        </w:rPr>
      </w:pPr>
      <w:r w:rsidRPr="00CD70E1">
        <w:rPr>
          <w:rFonts w:ascii="Century Gothic" w:hAnsi="Century Gothic"/>
        </w:rPr>
        <w:t xml:space="preserve">11 do 20 aktivnih članov oziroma nosilcev (2 točki); </w:t>
      </w:r>
    </w:p>
    <w:p w14:paraId="00108EF8" w14:textId="77777777" w:rsidR="006923C5" w:rsidRPr="00CD70E1" w:rsidRDefault="006923C5" w:rsidP="00CD70E1">
      <w:pPr>
        <w:pStyle w:val="Odstavekseznama"/>
        <w:numPr>
          <w:ilvl w:val="0"/>
          <w:numId w:val="5"/>
        </w:numPr>
        <w:spacing w:after="0"/>
        <w:jc w:val="both"/>
        <w:rPr>
          <w:rFonts w:ascii="Century Gothic" w:hAnsi="Century Gothic"/>
        </w:rPr>
      </w:pPr>
      <w:r w:rsidRPr="00CD70E1">
        <w:rPr>
          <w:rFonts w:ascii="Century Gothic" w:hAnsi="Century Gothic"/>
        </w:rPr>
        <w:t xml:space="preserve">21 do 30 aktivnih članov oziroma nosilcev (3 točke); </w:t>
      </w:r>
    </w:p>
    <w:p w14:paraId="1649657C" w14:textId="77777777" w:rsidR="006923C5" w:rsidRPr="00CD70E1" w:rsidRDefault="006923C5" w:rsidP="00CD70E1">
      <w:pPr>
        <w:pStyle w:val="Odstavekseznama"/>
        <w:numPr>
          <w:ilvl w:val="0"/>
          <w:numId w:val="5"/>
        </w:numPr>
        <w:spacing w:after="0"/>
        <w:jc w:val="both"/>
        <w:rPr>
          <w:rFonts w:ascii="Century Gothic" w:hAnsi="Century Gothic"/>
        </w:rPr>
      </w:pPr>
      <w:r w:rsidRPr="00CD70E1">
        <w:rPr>
          <w:rFonts w:ascii="Century Gothic" w:hAnsi="Century Gothic"/>
        </w:rPr>
        <w:t xml:space="preserve">31 do 40 aktivnih članov oziroma nosilcev (4 točke); </w:t>
      </w:r>
    </w:p>
    <w:p w14:paraId="18C71207" w14:textId="77777777" w:rsidR="006923C5" w:rsidRPr="00CD70E1" w:rsidRDefault="006923C5" w:rsidP="00CD70E1">
      <w:pPr>
        <w:pStyle w:val="Odstavekseznama"/>
        <w:numPr>
          <w:ilvl w:val="0"/>
          <w:numId w:val="5"/>
        </w:numPr>
        <w:spacing w:after="0"/>
        <w:jc w:val="both"/>
        <w:rPr>
          <w:rFonts w:ascii="Century Gothic" w:hAnsi="Century Gothic"/>
        </w:rPr>
      </w:pPr>
      <w:r w:rsidRPr="00CD70E1">
        <w:rPr>
          <w:rFonts w:ascii="Century Gothic" w:hAnsi="Century Gothic"/>
        </w:rPr>
        <w:t xml:space="preserve">41 in več aktivnih članov oziroma nosilcev (5 točk). </w:t>
      </w:r>
    </w:p>
    <w:p w14:paraId="280B5EB8" w14:textId="77777777" w:rsidR="006923C5" w:rsidRPr="006923C5" w:rsidRDefault="006923C5" w:rsidP="006923C5">
      <w:pPr>
        <w:spacing w:after="0"/>
        <w:jc w:val="both"/>
        <w:rPr>
          <w:rFonts w:ascii="Century Gothic" w:hAnsi="Century Gothic"/>
        </w:rPr>
      </w:pPr>
    </w:p>
    <w:p w14:paraId="573D87C3" w14:textId="77777777" w:rsidR="006923C5" w:rsidRPr="006923C5" w:rsidRDefault="006923C5" w:rsidP="006923C5">
      <w:pPr>
        <w:spacing w:after="0"/>
        <w:jc w:val="both"/>
        <w:rPr>
          <w:rFonts w:ascii="Century Gothic" w:hAnsi="Century Gothic"/>
        </w:rPr>
      </w:pPr>
      <w:r w:rsidRPr="006923C5">
        <w:rPr>
          <w:rFonts w:ascii="Century Gothic" w:hAnsi="Century Gothic"/>
        </w:rPr>
        <w:t xml:space="preserve">Na področju sofinanciranja projektov se dodelijo dodatne točke še za: </w:t>
      </w:r>
    </w:p>
    <w:p w14:paraId="6E8E2013" w14:textId="77777777" w:rsidR="006923C5" w:rsidRPr="00CD70E1" w:rsidRDefault="006923C5" w:rsidP="00CD70E1">
      <w:pPr>
        <w:pStyle w:val="Odstavekseznama"/>
        <w:numPr>
          <w:ilvl w:val="0"/>
          <w:numId w:val="5"/>
        </w:numPr>
        <w:spacing w:after="0"/>
        <w:jc w:val="both"/>
        <w:rPr>
          <w:rFonts w:ascii="Century Gothic" w:hAnsi="Century Gothic"/>
        </w:rPr>
      </w:pPr>
      <w:r w:rsidRPr="00CD70E1">
        <w:rPr>
          <w:rFonts w:ascii="Century Gothic" w:hAnsi="Century Gothic"/>
        </w:rPr>
        <w:t xml:space="preserve">reference prijavitelja (do 5 točk); </w:t>
      </w:r>
    </w:p>
    <w:p w14:paraId="5D7169BE" w14:textId="77777777" w:rsidR="006923C5" w:rsidRPr="00CD70E1" w:rsidRDefault="006923C5" w:rsidP="00CD70E1">
      <w:pPr>
        <w:pStyle w:val="Odstavekseznama"/>
        <w:numPr>
          <w:ilvl w:val="0"/>
          <w:numId w:val="5"/>
        </w:numPr>
        <w:spacing w:after="0"/>
        <w:jc w:val="both"/>
        <w:rPr>
          <w:rFonts w:ascii="Century Gothic" w:hAnsi="Century Gothic"/>
        </w:rPr>
      </w:pPr>
      <w:r w:rsidRPr="00CD70E1">
        <w:rPr>
          <w:rFonts w:ascii="Century Gothic" w:hAnsi="Century Gothic"/>
        </w:rPr>
        <w:t xml:space="preserve">sodelovanje z drugimi skupinami, organizacijami, institucijami v programu oziroma projektu (do 5 točk); </w:t>
      </w:r>
    </w:p>
    <w:p w14:paraId="62F28D24" w14:textId="77777777" w:rsidR="006923C5" w:rsidRPr="00CD70E1" w:rsidRDefault="006923C5" w:rsidP="00CD70E1">
      <w:pPr>
        <w:pStyle w:val="Odstavekseznama"/>
        <w:numPr>
          <w:ilvl w:val="0"/>
          <w:numId w:val="5"/>
        </w:numPr>
        <w:spacing w:after="0"/>
        <w:jc w:val="both"/>
        <w:rPr>
          <w:rFonts w:ascii="Century Gothic" w:hAnsi="Century Gothic"/>
        </w:rPr>
      </w:pPr>
      <w:r w:rsidRPr="00CD70E1">
        <w:rPr>
          <w:rFonts w:ascii="Century Gothic" w:hAnsi="Century Gothic"/>
        </w:rPr>
        <w:t xml:space="preserve">spodbujanje osebne avtonomije mladih (do 5 točk); </w:t>
      </w:r>
    </w:p>
    <w:p w14:paraId="0E1D863B" w14:textId="77777777" w:rsidR="006923C5" w:rsidRPr="00CD70E1" w:rsidRDefault="006923C5" w:rsidP="00CD70E1">
      <w:pPr>
        <w:pStyle w:val="Odstavekseznama"/>
        <w:numPr>
          <w:ilvl w:val="0"/>
          <w:numId w:val="5"/>
        </w:numPr>
        <w:spacing w:after="0"/>
        <w:jc w:val="both"/>
        <w:rPr>
          <w:rFonts w:ascii="Century Gothic" w:hAnsi="Century Gothic"/>
        </w:rPr>
      </w:pPr>
      <w:r w:rsidRPr="00CD70E1">
        <w:rPr>
          <w:rFonts w:ascii="Century Gothic" w:hAnsi="Century Gothic"/>
        </w:rPr>
        <w:t xml:space="preserve">spodbujanje družbene integracije mladih (do 5 točk); </w:t>
      </w:r>
    </w:p>
    <w:p w14:paraId="1DB34B58" w14:textId="77777777" w:rsidR="006923C5" w:rsidRPr="00CD70E1" w:rsidRDefault="006923C5" w:rsidP="00CD70E1">
      <w:pPr>
        <w:pStyle w:val="Odstavekseznama"/>
        <w:numPr>
          <w:ilvl w:val="0"/>
          <w:numId w:val="5"/>
        </w:numPr>
        <w:spacing w:after="0"/>
        <w:jc w:val="both"/>
        <w:rPr>
          <w:rFonts w:ascii="Century Gothic" w:hAnsi="Century Gothic"/>
        </w:rPr>
      </w:pPr>
      <w:r w:rsidRPr="00CD70E1">
        <w:rPr>
          <w:rFonts w:ascii="Century Gothic" w:hAnsi="Century Gothic"/>
        </w:rPr>
        <w:t xml:space="preserve">neformalno izobraževanje in usposabljanje mladih za mladinsko delo (do 5 točk); </w:t>
      </w:r>
    </w:p>
    <w:p w14:paraId="025E3482" w14:textId="77777777" w:rsidR="006923C5" w:rsidRPr="00CD70E1" w:rsidRDefault="006923C5" w:rsidP="00CD70E1">
      <w:pPr>
        <w:pStyle w:val="Odstavekseznama"/>
        <w:numPr>
          <w:ilvl w:val="0"/>
          <w:numId w:val="5"/>
        </w:numPr>
        <w:spacing w:after="0"/>
        <w:jc w:val="both"/>
        <w:rPr>
          <w:rFonts w:ascii="Century Gothic" w:hAnsi="Century Gothic"/>
        </w:rPr>
      </w:pPr>
      <w:r w:rsidRPr="00CD70E1">
        <w:rPr>
          <w:rFonts w:ascii="Century Gothic" w:hAnsi="Century Gothic"/>
        </w:rPr>
        <w:t xml:space="preserve">mednarodno mladinsko delo (do 5 točk); </w:t>
      </w:r>
    </w:p>
    <w:p w14:paraId="731101EA" w14:textId="77777777" w:rsidR="006923C5" w:rsidRPr="00CD70E1" w:rsidRDefault="006923C5" w:rsidP="00CD70E1">
      <w:pPr>
        <w:pStyle w:val="Odstavekseznama"/>
        <w:numPr>
          <w:ilvl w:val="0"/>
          <w:numId w:val="5"/>
        </w:numPr>
        <w:spacing w:after="0"/>
        <w:jc w:val="both"/>
        <w:rPr>
          <w:rFonts w:ascii="Century Gothic" w:hAnsi="Century Gothic"/>
        </w:rPr>
      </w:pPr>
      <w:r w:rsidRPr="00CD70E1">
        <w:rPr>
          <w:rFonts w:ascii="Century Gothic" w:hAnsi="Century Gothic"/>
        </w:rPr>
        <w:t xml:space="preserve">mobilnost mladih (do 5 točk); </w:t>
      </w:r>
    </w:p>
    <w:p w14:paraId="6E837208" w14:textId="77777777" w:rsidR="006923C5" w:rsidRPr="00CD70E1" w:rsidRDefault="006923C5" w:rsidP="00CD70E1">
      <w:pPr>
        <w:pStyle w:val="Odstavekseznama"/>
        <w:numPr>
          <w:ilvl w:val="0"/>
          <w:numId w:val="5"/>
        </w:numPr>
        <w:spacing w:after="0"/>
        <w:jc w:val="both"/>
        <w:rPr>
          <w:rFonts w:ascii="Century Gothic" w:hAnsi="Century Gothic"/>
        </w:rPr>
      </w:pPr>
      <w:r w:rsidRPr="00CD70E1">
        <w:rPr>
          <w:rFonts w:ascii="Century Gothic" w:hAnsi="Century Gothic"/>
        </w:rPr>
        <w:t xml:space="preserve">informiranje in svetovanje za mlade (do 5 točk). </w:t>
      </w:r>
    </w:p>
    <w:p w14:paraId="43BA8FC5" w14:textId="77777777" w:rsidR="006923C5" w:rsidRPr="006923C5" w:rsidRDefault="006923C5" w:rsidP="006923C5">
      <w:pPr>
        <w:spacing w:after="0"/>
        <w:jc w:val="both"/>
        <w:rPr>
          <w:rFonts w:ascii="Century Gothic" w:hAnsi="Century Gothic"/>
        </w:rPr>
      </w:pPr>
    </w:p>
    <w:p w14:paraId="672A63F0" w14:textId="6922132C" w:rsidR="006923C5" w:rsidRDefault="006923C5" w:rsidP="006923C5">
      <w:pPr>
        <w:spacing w:after="0"/>
        <w:jc w:val="both"/>
        <w:rPr>
          <w:rFonts w:ascii="Century Gothic" w:hAnsi="Century Gothic"/>
        </w:rPr>
      </w:pPr>
      <w:r w:rsidRPr="006923C5">
        <w:rPr>
          <w:rFonts w:ascii="Century Gothic" w:hAnsi="Century Gothic"/>
        </w:rPr>
        <w:t>Najvišje število točk, ki jih lahko prijavitelj na javnem razpisu doseže, je 145 točk.</w:t>
      </w:r>
      <w:r w:rsidR="00CD70E1">
        <w:rPr>
          <w:rFonts w:ascii="Century Gothic" w:hAnsi="Century Gothic"/>
        </w:rPr>
        <w:t xml:space="preserve"> Sofinancirani bodo tisti programi oziroma projekti prijaviteljev, ki bodo prejeli najmanj </w:t>
      </w:r>
      <w:r w:rsidR="006C07A9">
        <w:rPr>
          <w:rFonts w:ascii="Century Gothic" w:hAnsi="Century Gothic"/>
        </w:rPr>
        <w:t>4</w:t>
      </w:r>
      <w:r w:rsidR="00CD70E1">
        <w:rPr>
          <w:rFonts w:ascii="Century Gothic" w:hAnsi="Century Gothic"/>
        </w:rPr>
        <w:t xml:space="preserve">0 točk in ki bodo, glede na razpoložljiva sredstva, namenjena javnemu razpisu, v postopku izbire ovrednoteni višje. </w:t>
      </w:r>
    </w:p>
    <w:p w14:paraId="6048D330" w14:textId="677B6468" w:rsidR="00A66A6A" w:rsidRDefault="00A66A6A" w:rsidP="006923C5">
      <w:pPr>
        <w:spacing w:after="0"/>
        <w:jc w:val="both"/>
        <w:rPr>
          <w:rFonts w:ascii="Century Gothic" w:hAnsi="Century Gothic"/>
        </w:rPr>
      </w:pPr>
      <w:r>
        <w:rPr>
          <w:rFonts w:ascii="Century Gothic" w:hAnsi="Century Gothic"/>
        </w:rPr>
        <w:lastRenderedPageBreak/>
        <w:t>Višina odobrenih sredstev je odvisna od dodeljene skupne višine točk za programe oziroma projekte. Dodeljena finančna sredstva morajo biti porabljena v letu 202</w:t>
      </w:r>
      <w:r w:rsidR="0093675E">
        <w:rPr>
          <w:rFonts w:ascii="Century Gothic" w:hAnsi="Century Gothic"/>
        </w:rPr>
        <w:t>4</w:t>
      </w:r>
      <w:r>
        <w:rPr>
          <w:rFonts w:ascii="Century Gothic" w:hAnsi="Century Gothic"/>
        </w:rPr>
        <w:t>.</w:t>
      </w:r>
    </w:p>
    <w:p w14:paraId="64DAD2F1" w14:textId="77777777" w:rsidR="00710D58" w:rsidRDefault="00710D58" w:rsidP="006923C5">
      <w:pPr>
        <w:spacing w:after="0"/>
        <w:jc w:val="both"/>
        <w:rPr>
          <w:rFonts w:ascii="Century Gothic" w:hAnsi="Century Gothic"/>
        </w:rPr>
      </w:pPr>
    </w:p>
    <w:p w14:paraId="39DB6714" w14:textId="77777777" w:rsidR="00710D58" w:rsidRDefault="00710D58" w:rsidP="006923C5">
      <w:pPr>
        <w:spacing w:after="0"/>
        <w:jc w:val="both"/>
        <w:rPr>
          <w:rFonts w:ascii="Century Gothic" w:hAnsi="Century Gothic"/>
        </w:rPr>
      </w:pPr>
      <w:r w:rsidRPr="00710D58">
        <w:rPr>
          <w:rFonts w:ascii="Century Gothic" w:hAnsi="Century Gothic"/>
        </w:rPr>
        <w:t>Programi in projekti se ocenijo v skladu z merili in kriteriji in ob upoštevanju specifičnosti posameznih programov in projektov. Ne glede na število zbranih točk in vrednosti točk se posamezni program oziroma projekt lahko sofinancira največ do 90 % ocenjene vrednosti programa.</w:t>
      </w:r>
    </w:p>
    <w:p w14:paraId="310E49F3" w14:textId="77777777" w:rsidR="00A66A6A" w:rsidRDefault="00A66A6A" w:rsidP="006923C5">
      <w:pPr>
        <w:spacing w:after="0"/>
        <w:jc w:val="both"/>
        <w:rPr>
          <w:rFonts w:ascii="Century Gothic" w:hAnsi="Century Gothic"/>
        </w:rPr>
      </w:pPr>
    </w:p>
    <w:p w14:paraId="0C37C766" w14:textId="77777777" w:rsidR="00A66A6A" w:rsidRDefault="00A66A6A" w:rsidP="006923C5">
      <w:pPr>
        <w:spacing w:after="0"/>
        <w:jc w:val="both"/>
        <w:rPr>
          <w:rFonts w:ascii="Century Gothic" w:hAnsi="Century Gothic"/>
        </w:rPr>
      </w:pPr>
      <w:r>
        <w:rPr>
          <w:rFonts w:ascii="Century Gothic" w:hAnsi="Century Gothic"/>
        </w:rPr>
        <w:t>Odpiranje, strokovno presojo in ocenjevanje, na podlagi kriterijev in ob upoštevanju specifičnosti posameznih programov in projektov opravi tričlanska komisija, ki jo imenuje župan.</w:t>
      </w:r>
    </w:p>
    <w:p w14:paraId="52E9388B" w14:textId="77777777" w:rsidR="00A66A6A" w:rsidRDefault="00A66A6A" w:rsidP="006923C5">
      <w:pPr>
        <w:spacing w:after="0"/>
        <w:jc w:val="both"/>
        <w:rPr>
          <w:rFonts w:ascii="Century Gothic" w:hAnsi="Century Gothic"/>
        </w:rPr>
      </w:pPr>
    </w:p>
    <w:p w14:paraId="582B17F1" w14:textId="77777777" w:rsidR="00A66A6A" w:rsidRDefault="00A66A6A" w:rsidP="006923C5">
      <w:pPr>
        <w:spacing w:after="0"/>
        <w:jc w:val="both"/>
        <w:rPr>
          <w:rFonts w:ascii="Century Gothic" w:hAnsi="Century Gothic"/>
        </w:rPr>
      </w:pPr>
      <w:r>
        <w:rPr>
          <w:rFonts w:ascii="Century Gothic" w:hAnsi="Century Gothic"/>
        </w:rPr>
        <w:t>Razpisna komisija bo pregledala prispele vloge ter ugotovila njihovo pravočasnost, popolnost in upravičenost prijavitelja. Vloga, vložena po izteku prijavnega roka ali vloga, ki je ne vloži upravičena oseba, se zavrže. Če je vloga formalno nepopolna, se prijavitelja pozove, da jo dopolni. Če vloga v navedenem roku ni dopolnjena, se zavrže.</w:t>
      </w:r>
    </w:p>
    <w:p w14:paraId="08426487" w14:textId="77777777" w:rsidR="00A66A6A" w:rsidRDefault="00A66A6A" w:rsidP="006923C5">
      <w:pPr>
        <w:spacing w:after="0"/>
        <w:jc w:val="both"/>
        <w:rPr>
          <w:rFonts w:ascii="Century Gothic" w:hAnsi="Century Gothic"/>
        </w:rPr>
      </w:pPr>
    </w:p>
    <w:p w14:paraId="761738B3" w14:textId="77777777" w:rsidR="00A66A6A" w:rsidRDefault="00A66A6A" w:rsidP="006923C5">
      <w:pPr>
        <w:spacing w:after="0"/>
        <w:jc w:val="both"/>
        <w:rPr>
          <w:rFonts w:ascii="Century Gothic" w:hAnsi="Century Gothic"/>
        </w:rPr>
      </w:pPr>
      <w:r>
        <w:rPr>
          <w:rFonts w:ascii="Century Gothic" w:hAnsi="Century Gothic"/>
        </w:rPr>
        <w:t>Z izbranimi izvajalci bo sklenjena pogodba o sofinanciranju, v kateri bodo podrobneje urejene medsebojne pravice in obveznosti. Izbrani prijavitelj (izvajalec) je dolžan najpozneje v osmih (8) dneh po prejemu pogodbe v podpis naročniku vrniti podpisano pogodbo, sicer naročnik lahko sklepa, da izvajalec od podpisa pogodbe odstopa. Pogodba je sklenjena, ko jo podpišeta obe pogodbeni stranki.</w:t>
      </w:r>
    </w:p>
    <w:p w14:paraId="73E72AED" w14:textId="77777777" w:rsidR="00A66A6A" w:rsidRDefault="00A66A6A" w:rsidP="006923C5">
      <w:pPr>
        <w:spacing w:after="0"/>
        <w:jc w:val="both"/>
        <w:rPr>
          <w:rFonts w:ascii="Century Gothic" w:hAnsi="Century Gothic"/>
        </w:rPr>
      </w:pPr>
    </w:p>
    <w:p w14:paraId="0666C8B4" w14:textId="77777777" w:rsidR="00A66A6A" w:rsidRDefault="00A66A6A" w:rsidP="006923C5">
      <w:pPr>
        <w:spacing w:after="0"/>
        <w:jc w:val="both"/>
        <w:rPr>
          <w:rFonts w:ascii="Century Gothic" w:hAnsi="Century Gothic"/>
        </w:rPr>
      </w:pPr>
    </w:p>
    <w:p w14:paraId="302E4595" w14:textId="77777777" w:rsidR="00A66A6A" w:rsidRPr="00C6335B" w:rsidRDefault="00D84F5B" w:rsidP="002863C8">
      <w:pPr>
        <w:pStyle w:val="Odstavekseznama"/>
        <w:numPr>
          <w:ilvl w:val="0"/>
          <w:numId w:val="3"/>
        </w:numPr>
        <w:spacing w:after="0"/>
        <w:jc w:val="both"/>
        <w:rPr>
          <w:rFonts w:ascii="Century Gothic" w:hAnsi="Century Gothic"/>
          <w:b/>
        </w:rPr>
      </w:pPr>
      <w:r w:rsidRPr="00C6335B">
        <w:rPr>
          <w:rFonts w:ascii="Century Gothic" w:hAnsi="Century Gothic"/>
          <w:b/>
        </w:rPr>
        <w:t>Okvirna vrednost razpoložljivih sredstev</w:t>
      </w:r>
    </w:p>
    <w:p w14:paraId="7A3034B3" w14:textId="34E07111" w:rsidR="00D84F5B" w:rsidRDefault="00D84F5B" w:rsidP="006923C5">
      <w:pPr>
        <w:spacing w:after="0"/>
        <w:jc w:val="both"/>
        <w:rPr>
          <w:rFonts w:ascii="Century Gothic" w:hAnsi="Century Gothic"/>
        </w:rPr>
      </w:pPr>
      <w:r>
        <w:rPr>
          <w:rFonts w:ascii="Century Gothic" w:hAnsi="Century Gothic"/>
        </w:rPr>
        <w:t xml:space="preserve">Okvirna vrednost razpoložljivih sredstev znaša </w:t>
      </w:r>
      <w:r w:rsidR="00646512" w:rsidRPr="00646512">
        <w:rPr>
          <w:rFonts w:ascii="Century Gothic" w:hAnsi="Century Gothic"/>
        </w:rPr>
        <w:t>5.</w:t>
      </w:r>
      <w:r w:rsidR="0093675E">
        <w:rPr>
          <w:rFonts w:ascii="Century Gothic" w:hAnsi="Century Gothic"/>
        </w:rPr>
        <w:t>5</w:t>
      </w:r>
      <w:r w:rsidR="00646512" w:rsidRPr="00646512">
        <w:rPr>
          <w:rFonts w:ascii="Century Gothic" w:hAnsi="Century Gothic"/>
        </w:rPr>
        <w:t>00</w:t>
      </w:r>
      <w:r w:rsidR="00646512" w:rsidRPr="003670F8">
        <w:rPr>
          <w:rFonts w:ascii="Century Gothic" w:hAnsi="Century Gothic"/>
        </w:rPr>
        <w:t xml:space="preserve"> </w:t>
      </w:r>
      <w:r w:rsidRPr="003670F8">
        <w:rPr>
          <w:rFonts w:ascii="Century Gothic" w:hAnsi="Century Gothic"/>
        </w:rPr>
        <w:t>EUR.</w:t>
      </w:r>
      <w:r>
        <w:rPr>
          <w:rFonts w:ascii="Century Gothic" w:hAnsi="Century Gothic"/>
        </w:rPr>
        <w:t xml:space="preserve"> Sredstva so namenska in so zagotovljena na proračunski postavki </w:t>
      </w:r>
      <w:r w:rsidRPr="00C6335B">
        <w:rPr>
          <w:rFonts w:ascii="Century Gothic" w:hAnsi="Century Gothic"/>
        </w:rPr>
        <w:t>»</w:t>
      </w:r>
      <w:r w:rsidR="003670F8">
        <w:rPr>
          <w:rFonts w:ascii="Century Gothic" w:hAnsi="Century Gothic"/>
        </w:rPr>
        <w:t xml:space="preserve"> </w:t>
      </w:r>
      <w:r w:rsidRPr="00C6335B">
        <w:rPr>
          <w:rFonts w:ascii="Century Gothic" w:hAnsi="Century Gothic"/>
        </w:rPr>
        <w:t>0180434 MLADIM PRIJAZNA OBČINA</w:t>
      </w:r>
      <w:r w:rsidR="003670F8">
        <w:rPr>
          <w:rFonts w:ascii="Century Gothic" w:hAnsi="Century Gothic"/>
        </w:rPr>
        <w:t xml:space="preserve"> </w:t>
      </w:r>
      <w:r w:rsidRPr="00C6335B">
        <w:rPr>
          <w:rFonts w:ascii="Century Gothic" w:hAnsi="Century Gothic"/>
        </w:rPr>
        <w:t>«.</w:t>
      </w:r>
    </w:p>
    <w:p w14:paraId="2662B37C" w14:textId="77777777" w:rsidR="001629D8" w:rsidRDefault="001629D8" w:rsidP="006923C5">
      <w:pPr>
        <w:spacing w:after="0"/>
        <w:jc w:val="both"/>
        <w:rPr>
          <w:rFonts w:ascii="Century Gothic" w:hAnsi="Century Gothic"/>
        </w:rPr>
      </w:pPr>
    </w:p>
    <w:p w14:paraId="338C6AA6" w14:textId="77777777" w:rsidR="001629D8" w:rsidRDefault="001629D8" w:rsidP="006923C5">
      <w:pPr>
        <w:spacing w:after="0"/>
        <w:jc w:val="both"/>
        <w:rPr>
          <w:rFonts w:ascii="Century Gothic" w:hAnsi="Century Gothic"/>
        </w:rPr>
      </w:pPr>
      <w:r>
        <w:rPr>
          <w:rFonts w:ascii="Century Gothic" w:hAnsi="Century Gothic"/>
        </w:rPr>
        <w:t>Razporeditev sredstev:</w:t>
      </w:r>
    </w:p>
    <w:p w14:paraId="2CE42A89" w14:textId="77777777" w:rsidR="001629D8" w:rsidRDefault="001629D8" w:rsidP="001629D8">
      <w:pPr>
        <w:pStyle w:val="Odstavekseznama"/>
        <w:numPr>
          <w:ilvl w:val="0"/>
          <w:numId w:val="13"/>
        </w:numPr>
        <w:spacing w:after="0"/>
        <w:jc w:val="both"/>
        <w:rPr>
          <w:rFonts w:ascii="Century Gothic" w:hAnsi="Century Gothic"/>
        </w:rPr>
      </w:pPr>
      <w:r>
        <w:rPr>
          <w:rFonts w:ascii="Century Gothic" w:hAnsi="Century Gothic"/>
        </w:rPr>
        <w:t xml:space="preserve">500 EUR se nameni </w:t>
      </w:r>
      <w:r w:rsidR="00FD6D94">
        <w:rPr>
          <w:rFonts w:ascii="Century Gothic" w:hAnsi="Century Gothic"/>
        </w:rPr>
        <w:t xml:space="preserve">za </w:t>
      </w:r>
      <w:r>
        <w:rPr>
          <w:rFonts w:ascii="Century Gothic" w:hAnsi="Century Gothic"/>
        </w:rPr>
        <w:t>sofinanciranje mladinskih programov</w:t>
      </w:r>
      <w:r w:rsidR="00FD6D94">
        <w:rPr>
          <w:rFonts w:ascii="Century Gothic" w:hAnsi="Century Gothic"/>
        </w:rPr>
        <w:t xml:space="preserve"> in projektov</w:t>
      </w:r>
      <w:r>
        <w:rPr>
          <w:rFonts w:ascii="Century Gothic" w:hAnsi="Century Gothic"/>
        </w:rPr>
        <w:t xml:space="preserve"> </w:t>
      </w:r>
      <w:r w:rsidR="00963CB1" w:rsidRPr="00963CB1">
        <w:rPr>
          <w:rFonts w:ascii="Century Gothic" w:hAnsi="Century Gothic"/>
        </w:rPr>
        <w:t xml:space="preserve">izključno </w:t>
      </w:r>
      <w:r>
        <w:rPr>
          <w:rFonts w:ascii="Century Gothic" w:hAnsi="Century Gothic"/>
        </w:rPr>
        <w:t>formaln</w:t>
      </w:r>
      <w:r w:rsidR="00CC229C">
        <w:rPr>
          <w:rFonts w:ascii="Century Gothic" w:hAnsi="Century Gothic"/>
        </w:rPr>
        <w:t>ih</w:t>
      </w:r>
      <w:r>
        <w:rPr>
          <w:rFonts w:ascii="Century Gothic" w:hAnsi="Century Gothic"/>
        </w:rPr>
        <w:t xml:space="preserve"> mladinsk</w:t>
      </w:r>
      <w:r w:rsidR="00CC229C">
        <w:rPr>
          <w:rFonts w:ascii="Century Gothic" w:hAnsi="Century Gothic"/>
        </w:rPr>
        <w:t>ih</w:t>
      </w:r>
      <w:r>
        <w:rPr>
          <w:rFonts w:ascii="Century Gothic" w:hAnsi="Century Gothic"/>
        </w:rPr>
        <w:t xml:space="preserve"> organizacij;</w:t>
      </w:r>
    </w:p>
    <w:p w14:paraId="4840A781" w14:textId="77777777" w:rsidR="001629D8" w:rsidRPr="001629D8" w:rsidRDefault="00646512" w:rsidP="001629D8">
      <w:pPr>
        <w:pStyle w:val="Odstavekseznama"/>
        <w:numPr>
          <w:ilvl w:val="0"/>
          <w:numId w:val="13"/>
        </w:numPr>
        <w:spacing w:after="0"/>
        <w:jc w:val="both"/>
        <w:rPr>
          <w:rFonts w:ascii="Century Gothic" w:hAnsi="Century Gothic"/>
        </w:rPr>
      </w:pPr>
      <w:r>
        <w:rPr>
          <w:rFonts w:ascii="Century Gothic" w:hAnsi="Century Gothic"/>
        </w:rPr>
        <w:t>5.000</w:t>
      </w:r>
      <w:r w:rsidR="001629D8">
        <w:rPr>
          <w:rFonts w:ascii="Century Gothic" w:hAnsi="Century Gothic"/>
        </w:rPr>
        <w:t xml:space="preserve"> EUR se nameni za sofinanciranje </w:t>
      </w:r>
      <w:r w:rsidR="001629D8" w:rsidRPr="001629D8">
        <w:rPr>
          <w:rFonts w:ascii="Century Gothic" w:hAnsi="Century Gothic"/>
        </w:rPr>
        <w:t xml:space="preserve">mladinskih programov in projektov </w:t>
      </w:r>
      <w:r w:rsidR="00CC229C" w:rsidRPr="00CC229C">
        <w:rPr>
          <w:rFonts w:ascii="Century Gothic" w:hAnsi="Century Gothic"/>
        </w:rPr>
        <w:t>neprofitn</w:t>
      </w:r>
      <w:r w:rsidR="00CC229C">
        <w:rPr>
          <w:rFonts w:ascii="Century Gothic" w:hAnsi="Century Gothic"/>
        </w:rPr>
        <w:t>ih</w:t>
      </w:r>
      <w:r w:rsidR="00CC229C" w:rsidRPr="00CC229C">
        <w:rPr>
          <w:rFonts w:ascii="Century Gothic" w:hAnsi="Century Gothic"/>
        </w:rPr>
        <w:t xml:space="preserve"> organizacij, zavod</w:t>
      </w:r>
      <w:r w:rsidR="00CC229C">
        <w:rPr>
          <w:rFonts w:ascii="Century Gothic" w:hAnsi="Century Gothic"/>
        </w:rPr>
        <w:t>ov</w:t>
      </w:r>
      <w:r w:rsidR="00CC229C" w:rsidRPr="00CC229C">
        <w:rPr>
          <w:rFonts w:ascii="Century Gothic" w:hAnsi="Century Gothic"/>
        </w:rPr>
        <w:t>, društ</w:t>
      </w:r>
      <w:r w:rsidR="00FD6D94">
        <w:rPr>
          <w:rFonts w:ascii="Century Gothic" w:hAnsi="Century Gothic"/>
        </w:rPr>
        <w:t>ev</w:t>
      </w:r>
      <w:r w:rsidR="00CC229C" w:rsidRPr="00CC229C">
        <w:rPr>
          <w:rFonts w:ascii="Century Gothic" w:hAnsi="Century Gothic"/>
        </w:rPr>
        <w:t>, zveze društev oziroma organizacij, ki so nosilci programov in projektov, namenjenim mladim med 15. in dopolnjenim 29. letom starosti, ki delujejo na območju Občine Radlje ob Dravi.</w:t>
      </w:r>
    </w:p>
    <w:p w14:paraId="7366E29E" w14:textId="77777777" w:rsidR="00C6335B" w:rsidRDefault="00C6335B" w:rsidP="006923C5">
      <w:pPr>
        <w:spacing w:after="0"/>
        <w:jc w:val="both"/>
        <w:rPr>
          <w:rFonts w:ascii="Century Gothic" w:hAnsi="Century Gothic"/>
          <w:b/>
        </w:rPr>
      </w:pPr>
    </w:p>
    <w:p w14:paraId="4D10B0AC" w14:textId="77777777" w:rsidR="002863C8" w:rsidRDefault="00C6335B" w:rsidP="002863C8">
      <w:pPr>
        <w:pStyle w:val="Odstavekseznama"/>
        <w:numPr>
          <w:ilvl w:val="0"/>
          <w:numId w:val="3"/>
        </w:numPr>
        <w:spacing w:after="0"/>
        <w:jc w:val="both"/>
        <w:rPr>
          <w:rFonts w:ascii="Century Gothic" w:hAnsi="Century Gothic"/>
          <w:b/>
        </w:rPr>
      </w:pPr>
      <w:r w:rsidRPr="002863C8">
        <w:rPr>
          <w:rFonts w:ascii="Century Gothic" w:hAnsi="Century Gothic"/>
          <w:b/>
        </w:rPr>
        <w:t>Roki in način prijave</w:t>
      </w:r>
    </w:p>
    <w:p w14:paraId="14569845" w14:textId="23F5CD63" w:rsidR="00C6335B" w:rsidRPr="002863C8" w:rsidRDefault="00C6335B" w:rsidP="002863C8">
      <w:pPr>
        <w:spacing w:after="0"/>
        <w:jc w:val="both"/>
        <w:rPr>
          <w:rFonts w:ascii="Century Gothic" w:hAnsi="Century Gothic"/>
        </w:rPr>
      </w:pPr>
      <w:r w:rsidRPr="002863C8">
        <w:rPr>
          <w:rFonts w:ascii="Century Gothic" w:hAnsi="Century Gothic"/>
        </w:rPr>
        <w:t>Vloge za dodelitev sredstev morajo prosilci poslati s priporočeno pošiljko ali oddati osebno na naslov: Občina Radlje ob Dravi, Mariborska cesta 7, 2360 Radlje ob Dravi, s pripisom: *</w:t>
      </w:r>
      <w:r w:rsidRPr="00E808BF">
        <w:rPr>
          <w:rFonts w:ascii="Century Gothic" w:hAnsi="Century Gothic"/>
          <w:b/>
        </w:rPr>
        <w:t>Javni razpis</w:t>
      </w:r>
      <w:r w:rsidR="002863C8" w:rsidRPr="00E808BF">
        <w:rPr>
          <w:rFonts w:ascii="Century Gothic" w:hAnsi="Century Gothic"/>
          <w:b/>
        </w:rPr>
        <w:t xml:space="preserve"> </w:t>
      </w:r>
      <w:r w:rsidRPr="00E808BF">
        <w:rPr>
          <w:rFonts w:ascii="Century Gothic" w:hAnsi="Century Gothic"/>
          <w:b/>
        </w:rPr>
        <w:t xml:space="preserve">- Sofinanciranje </w:t>
      </w:r>
      <w:r w:rsidR="002863C8" w:rsidRPr="00E808BF">
        <w:rPr>
          <w:rFonts w:ascii="Century Gothic" w:hAnsi="Century Gothic"/>
          <w:b/>
        </w:rPr>
        <w:t>mladinskih programov in projektov</w:t>
      </w:r>
      <w:r w:rsidRPr="00E808BF">
        <w:rPr>
          <w:rFonts w:ascii="Century Gothic" w:hAnsi="Century Gothic"/>
          <w:b/>
        </w:rPr>
        <w:t xml:space="preserve"> v Občini Radlje ob Dravi za leto 202</w:t>
      </w:r>
      <w:r w:rsidR="0093675E">
        <w:rPr>
          <w:rFonts w:ascii="Century Gothic" w:hAnsi="Century Gothic"/>
          <w:b/>
        </w:rPr>
        <w:t>4</w:t>
      </w:r>
      <w:r w:rsidRPr="002863C8">
        <w:rPr>
          <w:rFonts w:ascii="Century Gothic" w:hAnsi="Century Gothic"/>
        </w:rPr>
        <w:t xml:space="preserve">* in sicer </w:t>
      </w:r>
      <w:r w:rsidRPr="00E808BF">
        <w:rPr>
          <w:rFonts w:ascii="Century Gothic" w:hAnsi="Century Gothic"/>
          <w:b/>
          <w:u w:val="single"/>
        </w:rPr>
        <w:t xml:space="preserve">najkasneje do  </w:t>
      </w:r>
      <w:r w:rsidR="002863C8" w:rsidRPr="00E808BF">
        <w:rPr>
          <w:rFonts w:ascii="Century Gothic" w:hAnsi="Century Gothic"/>
          <w:b/>
          <w:u w:val="single"/>
        </w:rPr>
        <w:t>ponedeljka</w:t>
      </w:r>
      <w:r w:rsidRPr="00E808BF">
        <w:rPr>
          <w:rFonts w:ascii="Century Gothic" w:hAnsi="Century Gothic"/>
          <w:b/>
          <w:u w:val="single"/>
        </w:rPr>
        <w:t xml:space="preserve">, </w:t>
      </w:r>
      <w:r w:rsidR="0093675E">
        <w:rPr>
          <w:rFonts w:ascii="Century Gothic" w:hAnsi="Century Gothic"/>
          <w:b/>
          <w:u w:val="single"/>
        </w:rPr>
        <w:t>20</w:t>
      </w:r>
      <w:r w:rsidRPr="000B393A">
        <w:rPr>
          <w:rFonts w:ascii="Century Gothic" w:hAnsi="Century Gothic"/>
          <w:b/>
          <w:u w:val="single"/>
        </w:rPr>
        <w:t>.</w:t>
      </w:r>
      <w:r w:rsidR="0093675E">
        <w:rPr>
          <w:rFonts w:ascii="Century Gothic" w:hAnsi="Century Gothic"/>
          <w:b/>
          <w:u w:val="single"/>
        </w:rPr>
        <w:t>5</w:t>
      </w:r>
      <w:r w:rsidRPr="000B393A">
        <w:rPr>
          <w:rFonts w:ascii="Century Gothic" w:hAnsi="Century Gothic"/>
          <w:b/>
          <w:u w:val="single"/>
        </w:rPr>
        <w:t>.202</w:t>
      </w:r>
      <w:r w:rsidR="0093675E">
        <w:rPr>
          <w:rFonts w:ascii="Century Gothic" w:hAnsi="Century Gothic"/>
          <w:b/>
          <w:u w:val="single"/>
        </w:rPr>
        <w:t>4</w:t>
      </w:r>
      <w:r w:rsidRPr="000B393A">
        <w:rPr>
          <w:rFonts w:ascii="Century Gothic" w:hAnsi="Century Gothic"/>
        </w:rPr>
        <w:t>.</w:t>
      </w:r>
    </w:p>
    <w:p w14:paraId="591C441D" w14:textId="77777777" w:rsidR="00C6335B" w:rsidRDefault="00C6335B" w:rsidP="00C6335B">
      <w:pPr>
        <w:spacing w:after="0"/>
        <w:jc w:val="both"/>
        <w:rPr>
          <w:rFonts w:ascii="Century Gothic" w:hAnsi="Century Gothic"/>
        </w:rPr>
      </w:pPr>
      <w:r w:rsidRPr="002863C8">
        <w:rPr>
          <w:rFonts w:ascii="Century Gothic" w:hAnsi="Century Gothic"/>
        </w:rPr>
        <w:t>Šteje se, da je prijava prispela pravočasno, če je bila oddana zadnji dan za oddajo prijav na pošti s priporočeno pošiljko ali do 14. ure osebno oddana v prostorih občine.</w:t>
      </w:r>
    </w:p>
    <w:p w14:paraId="2C6DFD74" w14:textId="77777777" w:rsidR="003E65C6" w:rsidRDefault="003E65C6" w:rsidP="00C6335B">
      <w:pPr>
        <w:spacing w:after="0"/>
        <w:jc w:val="both"/>
        <w:rPr>
          <w:rFonts w:ascii="Century Gothic" w:hAnsi="Century Gothic"/>
        </w:rPr>
      </w:pPr>
    </w:p>
    <w:p w14:paraId="2AC138F5" w14:textId="77777777" w:rsidR="004E43A2" w:rsidRDefault="004E43A2" w:rsidP="00C6335B">
      <w:pPr>
        <w:spacing w:after="0"/>
        <w:jc w:val="both"/>
        <w:rPr>
          <w:rFonts w:ascii="Century Gothic" w:hAnsi="Century Gothic"/>
        </w:rPr>
      </w:pPr>
    </w:p>
    <w:p w14:paraId="550EF57F" w14:textId="77777777" w:rsidR="004E43A2" w:rsidRDefault="004E43A2" w:rsidP="00C6335B">
      <w:pPr>
        <w:spacing w:after="0"/>
        <w:jc w:val="both"/>
        <w:rPr>
          <w:rFonts w:ascii="Century Gothic" w:hAnsi="Century Gothic"/>
        </w:rPr>
      </w:pPr>
    </w:p>
    <w:p w14:paraId="12A11AB8" w14:textId="77777777" w:rsidR="003E65C6" w:rsidRPr="00A64283" w:rsidRDefault="003E65C6" w:rsidP="00097F4D">
      <w:pPr>
        <w:pStyle w:val="Odstavekseznama"/>
        <w:numPr>
          <w:ilvl w:val="0"/>
          <w:numId w:val="3"/>
        </w:numPr>
        <w:spacing w:after="0"/>
        <w:jc w:val="both"/>
        <w:rPr>
          <w:rFonts w:ascii="Century Gothic" w:hAnsi="Century Gothic"/>
          <w:b/>
        </w:rPr>
      </w:pPr>
      <w:r w:rsidRPr="00A64283">
        <w:rPr>
          <w:rFonts w:ascii="Century Gothic" w:hAnsi="Century Gothic"/>
          <w:b/>
        </w:rPr>
        <w:lastRenderedPageBreak/>
        <w:t>Vsebina vloge</w:t>
      </w:r>
    </w:p>
    <w:p w14:paraId="498AB493" w14:textId="77777777" w:rsidR="003E65C6" w:rsidRDefault="003E65C6" w:rsidP="00C6335B">
      <w:pPr>
        <w:spacing w:after="0"/>
        <w:jc w:val="both"/>
        <w:rPr>
          <w:rFonts w:ascii="Century Gothic" w:hAnsi="Century Gothic"/>
        </w:rPr>
      </w:pPr>
      <w:r>
        <w:rPr>
          <w:rFonts w:ascii="Century Gothic" w:hAnsi="Century Gothic"/>
        </w:rPr>
        <w:t>Vloga mora vsebovati:</w:t>
      </w:r>
    </w:p>
    <w:p w14:paraId="693E39ED" w14:textId="77777777" w:rsidR="003E65C6" w:rsidRDefault="003E65C6" w:rsidP="003E65C6">
      <w:pPr>
        <w:pStyle w:val="Odstavekseznama"/>
        <w:numPr>
          <w:ilvl w:val="0"/>
          <w:numId w:val="12"/>
        </w:numPr>
        <w:spacing w:after="0"/>
        <w:jc w:val="both"/>
        <w:rPr>
          <w:rFonts w:ascii="Century Gothic" w:hAnsi="Century Gothic"/>
        </w:rPr>
      </w:pPr>
      <w:r>
        <w:rPr>
          <w:rFonts w:ascii="Century Gothic" w:hAnsi="Century Gothic"/>
        </w:rPr>
        <w:t>prijavni Obrazec A za mladinski program</w:t>
      </w:r>
    </w:p>
    <w:p w14:paraId="134120BA" w14:textId="77777777" w:rsidR="003E65C6" w:rsidRDefault="003E65C6" w:rsidP="003E65C6">
      <w:pPr>
        <w:pStyle w:val="Odstavekseznama"/>
        <w:numPr>
          <w:ilvl w:val="0"/>
          <w:numId w:val="12"/>
        </w:numPr>
        <w:spacing w:after="0"/>
        <w:jc w:val="both"/>
        <w:rPr>
          <w:rFonts w:ascii="Century Gothic" w:hAnsi="Century Gothic"/>
        </w:rPr>
      </w:pPr>
      <w:r>
        <w:rPr>
          <w:rFonts w:ascii="Century Gothic" w:hAnsi="Century Gothic"/>
        </w:rPr>
        <w:t>prijavni Obrazec B za mladinski projekt</w:t>
      </w:r>
    </w:p>
    <w:p w14:paraId="44913B10" w14:textId="77777777" w:rsidR="000424EB" w:rsidRDefault="000424EB" w:rsidP="003E65C6">
      <w:pPr>
        <w:pStyle w:val="Odstavekseznama"/>
        <w:numPr>
          <w:ilvl w:val="0"/>
          <w:numId w:val="12"/>
        </w:numPr>
        <w:spacing w:after="0"/>
        <w:jc w:val="both"/>
        <w:rPr>
          <w:rFonts w:ascii="Century Gothic" w:hAnsi="Century Gothic"/>
        </w:rPr>
      </w:pPr>
      <w:r>
        <w:rPr>
          <w:rFonts w:ascii="Century Gothic" w:hAnsi="Century Gothic"/>
        </w:rPr>
        <w:t>podpisano izjavo</w:t>
      </w:r>
    </w:p>
    <w:p w14:paraId="1293B732" w14:textId="4868A3DD" w:rsidR="003E65C6" w:rsidRDefault="003E65C6" w:rsidP="003E65C6">
      <w:pPr>
        <w:pStyle w:val="Odstavekseznama"/>
        <w:numPr>
          <w:ilvl w:val="0"/>
          <w:numId w:val="12"/>
        </w:numPr>
        <w:spacing w:after="0"/>
        <w:jc w:val="both"/>
        <w:rPr>
          <w:rFonts w:ascii="Century Gothic" w:hAnsi="Century Gothic"/>
        </w:rPr>
      </w:pPr>
      <w:r>
        <w:rPr>
          <w:rFonts w:ascii="Century Gothic" w:hAnsi="Century Gothic"/>
        </w:rPr>
        <w:t>program za leto 202</w:t>
      </w:r>
      <w:r w:rsidR="0093675E">
        <w:rPr>
          <w:rFonts w:ascii="Century Gothic" w:hAnsi="Century Gothic"/>
        </w:rPr>
        <w:t>4</w:t>
      </w:r>
    </w:p>
    <w:p w14:paraId="47E7BF99" w14:textId="77777777" w:rsidR="00097F4D" w:rsidRDefault="00097F4D" w:rsidP="00097F4D">
      <w:pPr>
        <w:spacing w:after="0"/>
        <w:jc w:val="both"/>
        <w:rPr>
          <w:rFonts w:ascii="Century Gothic" w:hAnsi="Century Gothic"/>
        </w:rPr>
      </w:pPr>
    </w:p>
    <w:p w14:paraId="20AE2088" w14:textId="77777777" w:rsidR="00227551" w:rsidRDefault="00116A0A" w:rsidP="00227551">
      <w:pPr>
        <w:pStyle w:val="Odstavekseznama"/>
        <w:numPr>
          <w:ilvl w:val="0"/>
          <w:numId w:val="3"/>
        </w:numPr>
        <w:spacing w:after="0"/>
        <w:jc w:val="both"/>
        <w:rPr>
          <w:rFonts w:ascii="Century Gothic" w:hAnsi="Century Gothic"/>
          <w:b/>
        </w:rPr>
      </w:pPr>
      <w:r w:rsidRPr="00227551">
        <w:rPr>
          <w:rFonts w:ascii="Century Gothic" w:hAnsi="Century Gothic"/>
          <w:b/>
        </w:rPr>
        <w:t>Datum odpiranja prijav</w:t>
      </w:r>
    </w:p>
    <w:p w14:paraId="5322D3FA" w14:textId="0E553B7D" w:rsidR="00227551" w:rsidRDefault="00227551" w:rsidP="00227551">
      <w:pPr>
        <w:spacing w:after="0"/>
        <w:jc w:val="both"/>
        <w:rPr>
          <w:rFonts w:ascii="Century Gothic" w:hAnsi="Century Gothic"/>
        </w:rPr>
      </w:pPr>
      <w:r w:rsidRPr="00227551">
        <w:rPr>
          <w:rFonts w:ascii="Century Gothic" w:hAnsi="Century Gothic"/>
        </w:rPr>
        <w:t xml:space="preserve">Datum odpiranja prijav je </w:t>
      </w:r>
      <w:r w:rsidR="0093675E">
        <w:rPr>
          <w:rFonts w:ascii="Century Gothic" w:hAnsi="Century Gothic"/>
        </w:rPr>
        <w:t>20.5</w:t>
      </w:r>
      <w:r w:rsidRPr="000B393A">
        <w:rPr>
          <w:rFonts w:ascii="Century Gothic" w:hAnsi="Century Gothic"/>
        </w:rPr>
        <w:t>.202</w:t>
      </w:r>
      <w:r w:rsidR="0093675E">
        <w:rPr>
          <w:rFonts w:ascii="Century Gothic" w:hAnsi="Century Gothic"/>
        </w:rPr>
        <w:t>4</w:t>
      </w:r>
      <w:r w:rsidRPr="000B393A">
        <w:rPr>
          <w:rFonts w:ascii="Century Gothic" w:hAnsi="Century Gothic"/>
        </w:rPr>
        <w:t>.</w:t>
      </w:r>
    </w:p>
    <w:p w14:paraId="7A2AFE1A" w14:textId="77777777" w:rsidR="00227551" w:rsidRDefault="00227551" w:rsidP="00227551">
      <w:pPr>
        <w:spacing w:after="0"/>
        <w:jc w:val="both"/>
        <w:rPr>
          <w:rFonts w:ascii="Century Gothic" w:hAnsi="Century Gothic"/>
        </w:rPr>
      </w:pPr>
    </w:p>
    <w:p w14:paraId="5E6314F1" w14:textId="77777777" w:rsidR="00227551" w:rsidRDefault="00227551" w:rsidP="00227551">
      <w:pPr>
        <w:pStyle w:val="Odstavekseznama"/>
        <w:numPr>
          <w:ilvl w:val="0"/>
          <w:numId w:val="3"/>
        </w:numPr>
        <w:spacing w:after="0"/>
        <w:jc w:val="both"/>
        <w:rPr>
          <w:rFonts w:ascii="Century Gothic" w:hAnsi="Century Gothic"/>
        </w:rPr>
      </w:pPr>
      <w:r w:rsidRPr="00227551">
        <w:rPr>
          <w:rFonts w:ascii="Century Gothic" w:hAnsi="Century Gothic"/>
          <w:b/>
        </w:rPr>
        <w:t>Rok v katerem bodo prijavitelji obveščeni o izidu javnega razpisa</w:t>
      </w:r>
      <w:r w:rsidRPr="00227551">
        <w:rPr>
          <w:rFonts w:ascii="Century Gothic" w:hAnsi="Century Gothic"/>
        </w:rPr>
        <w:t>: V roku 3 dni po pripravljenem predlogu izbora izvajalcev.</w:t>
      </w:r>
    </w:p>
    <w:p w14:paraId="1A27582A" w14:textId="77777777" w:rsidR="00843B18" w:rsidRDefault="00843B18" w:rsidP="00843B18">
      <w:pPr>
        <w:spacing w:after="0"/>
        <w:jc w:val="both"/>
        <w:rPr>
          <w:rFonts w:ascii="Century Gothic" w:hAnsi="Century Gothic"/>
        </w:rPr>
      </w:pPr>
      <w:r w:rsidRPr="00843B18">
        <w:rPr>
          <w:rFonts w:ascii="Century Gothic" w:hAnsi="Century Gothic"/>
        </w:rPr>
        <w:tab/>
      </w:r>
    </w:p>
    <w:p w14:paraId="726E0B56" w14:textId="77777777" w:rsidR="00843B18" w:rsidRPr="00843B18" w:rsidRDefault="00843B18" w:rsidP="00843B18">
      <w:pPr>
        <w:pStyle w:val="Odstavekseznama"/>
        <w:numPr>
          <w:ilvl w:val="0"/>
          <w:numId w:val="3"/>
        </w:numPr>
        <w:spacing w:after="0"/>
        <w:jc w:val="both"/>
        <w:rPr>
          <w:rFonts w:ascii="Century Gothic" w:hAnsi="Century Gothic"/>
        </w:rPr>
      </w:pPr>
      <w:r w:rsidRPr="00843B18">
        <w:rPr>
          <w:rFonts w:ascii="Century Gothic" w:hAnsi="Century Gothic"/>
          <w:b/>
        </w:rPr>
        <w:t>Informacije</w:t>
      </w:r>
    </w:p>
    <w:p w14:paraId="02B5D868" w14:textId="6C0F20E9" w:rsidR="00843B18" w:rsidRDefault="00843B18" w:rsidP="00843B18">
      <w:pPr>
        <w:spacing w:after="0"/>
        <w:jc w:val="both"/>
        <w:rPr>
          <w:rFonts w:ascii="Century Gothic" w:hAnsi="Century Gothic"/>
        </w:rPr>
      </w:pPr>
      <w:r w:rsidRPr="00843B18">
        <w:rPr>
          <w:rFonts w:ascii="Century Gothic" w:hAnsi="Century Gothic"/>
        </w:rPr>
        <w:t>Informacije in razpisno dokumentacijo lahko zainteresirani dobijo na sedežu Občine Radlje ob Dravi (</w:t>
      </w:r>
      <w:r>
        <w:rPr>
          <w:rFonts w:ascii="Century Gothic" w:hAnsi="Century Gothic"/>
        </w:rPr>
        <w:t>Klara Glazer</w:t>
      </w:r>
      <w:r w:rsidRPr="00843B18">
        <w:rPr>
          <w:rFonts w:ascii="Century Gothic" w:hAnsi="Century Gothic"/>
        </w:rPr>
        <w:t>, pisarna 31</w:t>
      </w:r>
      <w:r>
        <w:rPr>
          <w:rFonts w:ascii="Century Gothic" w:hAnsi="Century Gothic"/>
        </w:rPr>
        <w:t>7</w:t>
      </w:r>
      <w:r w:rsidRPr="00843B18">
        <w:rPr>
          <w:rFonts w:ascii="Century Gothic" w:hAnsi="Century Gothic"/>
        </w:rPr>
        <w:t xml:space="preserve">/III.) in na spletni strani Občine Radlje ob Dravi </w:t>
      </w:r>
      <w:hyperlink r:id="rId7" w:history="1">
        <w:r w:rsidRPr="00241A82">
          <w:rPr>
            <w:rStyle w:val="Hiperpovezava"/>
            <w:rFonts w:ascii="Century Gothic" w:hAnsi="Century Gothic"/>
          </w:rPr>
          <w:t>www.radlje.si</w:t>
        </w:r>
      </w:hyperlink>
      <w:r w:rsidRPr="00843B18">
        <w:rPr>
          <w:rFonts w:ascii="Century Gothic" w:hAnsi="Century Gothic"/>
        </w:rPr>
        <w:t>.</w:t>
      </w:r>
    </w:p>
    <w:p w14:paraId="153BD27E" w14:textId="77777777" w:rsidR="00843B18" w:rsidRDefault="00843B18" w:rsidP="00843B18">
      <w:pPr>
        <w:spacing w:after="0"/>
        <w:jc w:val="both"/>
        <w:rPr>
          <w:rFonts w:ascii="Century Gothic" w:hAnsi="Century Gothic"/>
        </w:rPr>
      </w:pPr>
    </w:p>
    <w:p w14:paraId="3306F4E8" w14:textId="52AA3C29" w:rsidR="00843B18" w:rsidRDefault="00843B18" w:rsidP="00843B18">
      <w:pPr>
        <w:spacing w:after="0"/>
        <w:jc w:val="both"/>
        <w:rPr>
          <w:rFonts w:ascii="Century Gothic" w:hAnsi="Century Gothic"/>
        </w:rPr>
      </w:pPr>
      <w:r w:rsidRPr="00843B18">
        <w:rPr>
          <w:rFonts w:ascii="Century Gothic" w:hAnsi="Century Gothic"/>
          <w:b/>
        </w:rPr>
        <w:t>13.</w:t>
      </w:r>
      <w:r>
        <w:rPr>
          <w:rFonts w:ascii="Century Gothic" w:hAnsi="Century Gothic"/>
        </w:rPr>
        <w:t xml:space="preserve"> </w:t>
      </w:r>
      <w:r w:rsidRPr="00843B18">
        <w:rPr>
          <w:rFonts w:ascii="Century Gothic" w:hAnsi="Century Gothic"/>
        </w:rPr>
        <w:t>Dodeljena sredstva morajo biti porabljena najkasneje do 31.12.202</w:t>
      </w:r>
      <w:r w:rsidR="0093675E">
        <w:rPr>
          <w:rFonts w:ascii="Century Gothic" w:hAnsi="Century Gothic"/>
        </w:rPr>
        <w:t>4</w:t>
      </w:r>
      <w:r w:rsidRPr="00843B18">
        <w:rPr>
          <w:rFonts w:ascii="Century Gothic" w:hAnsi="Century Gothic"/>
        </w:rPr>
        <w:t>.</w:t>
      </w:r>
    </w:p>
    <w:p w14:paraId="2CEE3D8D" w14:textId="77777777" w:rsidR="00F96338" w:rsidRDefault="00F96338" w:rsidP="00843B18">
      <w:pPr>
        <w:spacing w:after="0"/>
        <w:jc w:val="both"/>
        <w:rPr>
          <w:rFonts w:ascii="Century Gothic" w:hAnsi="Century Gothic"/>
        </w:rPr>
      </w:pPr>
    </w:p>
    <w:p w14:paraId="4ABC18D2" w14:textId="77777777" w:rsidR="00F96338" w:rsidRDefault="00F96338" w:rsidP="00843B18">
      <w:pPr>
        <w:spacing w:after="0"/>
        <w:jc w:val="both"/>
        <w:rPr>
          <w:rFonts w:ascii="Century Gothic" w:hAnsi="Century Gothic"/>
        </w:rPr>
      </w:pPr>
    </w:p>
    <w:p w14:paraId="2D111EE2" w14:textId="77777777" w:rsidR="00511899" w:rsidRDefault="00511899" w:rsidP="00511899">
      <w:pPr>
        <w:spacing w:after="0"/>
        <w:jc w:val="both"/>
        <w:rPr>
          <w:rFonts w:ascii="Century Gothic" w:hAnsi="Century Gothic"/>
        </w:rPr>
      </w:pPr>
      <w:r>
        <w:rPr>
          <w:rFonts w:ascii="Century Gothic" w:hAnsi="Century Gothic"/>
        </w:rPr>
        <w:t xml:space="preserve">Številka: </w:t>
      </w:r>
    </w:p>
    <w:p w14:paraId="04DAA1D7" w14:textId="0E5C2D8E" w:rsidR="00F96338" w:rsidRPr="001B5962" w:rsidRDefault="00F96338" w:rsidP="00511899">
      <w:pPr>
        <w:spacing w:after="0"/>
        <w:jc w:val="both"/>
        <w:rPr>
          <w:rFonts w:ascii="Century Gothic" w:hAnsi="Century Gothic"/>
        </w:rPr>
      </w:pPr>
      <w:r w:rsidRPr="004B60C7">
        <w:rPr>
          <w:rFonts w:ascii="Century Gothic" w:hAnsi="Century Gothic"/>
        </w:rPr>
        <w:t>Datum objave</w:t>
      </w:r>
      <w:r w:rsidRPr="001B5962">
        <w:rPr>
          <w:rFonts w:ascii="Century Gothic" w:hAnsi="Century Gothic"/>
        </w:rPr>
        <w:t xml:space="preserve">: </w:t>
      </w:r>
      <w:r w:rsidR="0093675E">
        <w:rPr>
          <w:rFonts w:ascii="Century Gothic" w:hAnsi="Century Gothic"/>
        </w:rPr>
        <w:t>18</w:t>
      </w:r>
      <w:r w:rsidR="00A64283" w:rsidRPr="000B393A">
        <w:rPr>
          <w:rFonts w:ascii="Century Gothic" w:hAnsi="Century Gothic"/>
        </w:rPr>
        <w:t>.</w:t>
      </w:r>
      <w:r w:rsidRPr="000B393A">
        <w:rPr>
          <w:rFonts w:ascii="Century Gothic" w:hAnsi="Century Gothic"/>
        </w:rPr>
        <w:t xml:space="preserve"> </w:t>
      </w:r>
      <w:r w:rsidR="0093675E">
        <w:rPr>
          <w:rFonts w:ascii="Century Gothic" w:hAnsi="Century Gothic"/>
        </w:rPr>
        <w:t>4</w:t>
      </w:r>
      <w:r w:rsidRPr="000B393A">
        <w:rPr>
          <w:rFonts w:ascii="Century Gothic" w:hAnsi="Century Gothic"/>
        </w:rPr>
        <w:t>. 202</w:t>
      </w:r>
      <w:r w:rsidR="0093675E">
        <w:rPr>
          <w:rFonts w:ascii="Century Gothic" w:hAnsi="Century Gothic"/>
        </w:rPr>
        <w:t>4</w:t>
      </w:r>
    </w:p>
    <w:p w14:paraId="527F717F" w14:textId="77777777" w:rsidR="00F96338" w:rsidRPr="004B60C7" w:rsidRDefault="00F96338" w:rsidP="00F96338">
      <w:pPr>
        <w:jc w:val="both"/>
        <w:rPr>
          <w:rFonts w:ascii="Century Gothic" w:hAnsi="Century Gothic"/>
        </w:rPr>
      </w:pPr>
    </w:p>
    <w:p w14:paraId="7E31FE68" w14:textId="77777777" w:rsidR="00F96338" w:rsidRPr="004B60C7" w:rsidRDefault="00F96338" w:rsidP="00F96338">
      <w:pPr>
        <w:spacing w:after="0"/>
        <w:ind w:left="4956"/>
        <w:jc w:val="center"/>
        <w:rPr>
          <w:rFonts w:ascii="Century Gothic" w:hAnsi="Century Gothic"/>
          <w:b/>
        </w:rPr>
      </w:pPr>
      <w:r w:rsidRPr="004B60C7">
        <w:rPr>
          <w:rFonts w:ascii="Century Gothic" w:hAnsi="Century Gothic"/>
          <w:b/>
        </w:rPr>
        <w:t>Župan Občine Radlje ob Dravi</w:t>
      </w:r>
    </w:p>
    <w:p w14:paraId="5EF9E3D9" w14:textId="77777777" w:rsidR="00F96338" w:rsidRPr="004B60C7" w:rsidRDefault="00F96338" w:rsidP="00F96338">
      <w:pPr>
        <w:spacing w:after="0"/>
        <w:ind w:left="4956"/>
        <w:jc w:val="center"/>
        <w:rPr>
          <w:rFonts w:ascii="Century Gothic" w:hAnsi="Century Gothic"/>
          <w:b/>
        </w:rPr>
      </w:pPr>
      <w:r w:rsidRPr="004B60C7">
        <w:rPr>
          <w:rFonts w:ascii="Century Gothic" w:hAnsi="Century Gothic"/>
          <w:b/>
        </w:rPr>
        <w:t xml:space="preserve">mag. </w:t>
      </w:r>
      <w:smartTag w:uri="urn:schemas-microsoft-com:office:smarttags" w:element="PersonName">
        <w:smartTagPr>
          <w:attr w:name="ProductID" w:val="Alan BUKOVNIK"/>
        </w:smartTagPr>
        <w:r w:rsidRPr="004B60C7">
          <w:rPr>
            <w:rFonts w:ascii="Century Gothic" w:hAnsi="Century Gothic"/>
            <w:b/>
          </w:rPr>
          <w:t>Alan BUKOVNIK</w:t>
        </w:r>
      </w:smartTag>
    </w:p>
    <w:p w14:paraId="33A6F6A4" w14:textId="77777777" w:rsidR="00F96338" w:rsidRDefault="00F96338" w:rsidP="00843B18">
      <w:pPr>
        <w:spacing w:after="0"/>
        <w:jc w:val="both"/>
        <w:rPr>
          <w:rFonts w:ascii="Century Gothic" w:hAnsi="Century Gothic"/>
        </w:rPr>
      </w:pPr>
    </w:p>
    <w:p w14:paraId="2750C041" w14:textId="77777777" w:rsidR="00F96338" w:rsidRPr="00843B18" w:rsidRDefault="00F96338" w:rsidP="00843B18">
      <w:pPr>
        <w:spacing w:after="0"/>
        <w:jc w:val="both"/>
        <w:rPr>
          <w:rFonts w:ascii="Century Gothic" w:hAnsi="Century Gothic"/>
        </w:rPr>
      </w:pPr>
    </w:p>
    <w:p w14:paraId="5FEC4CD0" w14:textId="77777777" w:rsidR="00843B18" w:rsidRPr="00843B18" w:rsidRDefault="00843B18" w:rsidP="00843B18">
      <w:pPr>
        <w:spacing w:after="0"/>
        <w:jc w:val="both"/>
        <w:rPr>
          <w:rFonts w:ascii="Century Gothic" w:hAnsi="Century Gothic"/>
        </w:rPr>
      </w:pPr>
    </w:p>
    <w:p w14:paraId="074BA12E" w14:textId="77777777" w:rsidR="00227551" w:rsidRPr="00097F4D" w:rsidRDefault="00227551" w:rsidP="00097F4D">
      <w:pPr>
        <w:spacing w:after="0"/>
        <w:jc w:val="both"/>
        <w:rPr>
          <w:rFonts w:ascii="Century Gothic" w:hAnsi="Century Gothic"/>
        </w:rPr>
      </w:pPr>
    </w:p>
    <w:p w14:paraId="7B731E79" w14:textId="77777777" w:rsidR="00097F4D" w:rsidRPr="00097F4D" w:rsidRDefault="00097F4D" w:rsidP="00097F4D">
      <w:pPr>
        <w:spacing w:after="0"/>
        <w:jc w:val="both"/>
        <w:rPr>
          <w:rFonts w:ascii="Century Gothic" w:hAnsi="Century Gothic"/>
        </w:rPr>
      </w:pPr>
    </w:p>
    <w:p w14:paraId="0A651414" w14:textId="77777777" w:rsidR="00290CEF" w:rsidRPr="002863C8" w:rsidRDefault="00290CEF" w:rsidP="00290CEF">
      <w:pPr>
        <w:jc w:val="center"/>
        <w:rPr>
          <w:rFonts w:ascii="Century Gothic" w:hAnsi="Century Gothic"/>
        </w:rPr>
      </w:pPr>
    </w:p>
    <w:p w14:paraId="62BFEA27" w14:textId="77777777" w:rsidR="00290CEF" w:rsidRPr="002863C8" w:rsidRDefault="00290CEF" w:rsidP="00290CEF">
      <w:pPr>
        <w:jc w:val="both"/>
        <w:rPr>
          <w:rFonts w:ascii="Century Gothic" w:hAnsi="Century Gothic"/>
        </w:rPr>
      </w:pPr>
    </w:p>
    <w:sectPr w:rsidR="00290CEF" w:rsidRPr="002863C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9B6B2" w14:textId="77777777" w:rsidR="0004442C" w:rsidRDefault="0004442C" w:rsidP="00290CEF">
      <w:pPr>
        <w:spacing w:after="0" w:line="240" w:lineRule="auto"/>
      </w:pPr>
      <w:r>
        <w:separator/>
      </w:r>
    </w:p>
  </w:endnote>
  <w:endnote w:type="continuationSeparator" w:id="0">
    <w:p w14:paraId="717BAD26" w14:textId="77777777" w:rsidR="0004442C" w:rsidRDefault="0004442C" w:rsidP="00290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A8BC2" w14:textId="77777777" w:rsidR="0004442C" w:rsidRDefault="0004442C" w:rsidP="00290CEF">
      <w:pPr>
        <w:spacing w:after="0" w:line="240" w:lineRule="auto"/>
      </w:pPr>
      <w:r>
        <w:separator/>
      </w:r>
    </w:p>
  </w:footnote>
  <w:footnote w:type="continuationSeparator" w:id="0">
    <w:p w14:paraId="15EBFB4E" w14:textId="77777777" w:rsidR="0004442C" w:rsidRDefault="0004442C" w:rsidP="00290C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31CA8" w14:textId="77777777" w:rsidR="00290CEF" w:rsidRDefault="00290CEF">
    <w:pPr>
      <w:pStyle w:val="Glava"/>
    </w:pPr>
    <w:r>
      <w:rPr>
        <w:noProof/>
      </w:rPr>
      <w:drawing>
        <wp:anchor distT="0" distB="0" distL="114300" distR="114300" simplePos="0" relativeHeight="251658240" behindDoc="0" locked="0" layoutInCell="1" allowOverlap="1" wp14:anchorId="2592F11B" wp14:editId="11385B7F">
          <wp:simplePos x="0" y="0"/>
          <wp:positionH relativeFrom="column">
            <wp:posOffset>2367280</wp:posOffset>
          </wp:positionH>
          <wp:positionV relativeFrom="paragraph">
            <wp:posOffset>-297180</wp:posOffset>
          </wp:positionV>
          <wp:extent cx="594995" cy="74295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742950"/>
                  </a:xfrm>
                  <a:prstGeom prst="rect">
                    <a:avLst/>
                  </a:prstGeom>
                  <a:noFill/>
                </pic:spPr>
              </pic:pic>
            </a:graphicData>
          </a:graphic>
          <wp14:sizeRelH relativeFrom="page">
            <wp14:pctWidth>0</wp14:pctWidth>
          </wp14:sizeRelH>
          <wp14:sizeRelV relativeFrom="page">
            <wp14:pctHeight>0</wp14:pctHeight>
          </wp14:sizeRelV>
        </wp:anchor>
      </w:drawing>
    </w:r>
  </w:p>
  <w:p w14:paraId="702F3F4E" w14:textId="77777777" w:rsidR="00290CEF" w:rsidRDefault="00290CEF">
    <w:pPr>
      <w:pStyle w:val="Glava"/>
    </w:pPr>
  </w:p>
  <w:p w14:paraId="5F9C914A" w14:textId="77777777" w:rsidR="00290CEF" w:rsidRDefault="00290CE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0243"/>
    <w:multiLevelType w:val="hybridMultilevel"/>
    <w:tmpl w:val="D45C7ECC"/>
    <w:lvl w:ilvl="0" w:tplc="CA722754">
      <w:start w:val="2"/>
      <w:numFmt w:val="bullet"/>
      <w:lvlText w:val="–"/>
      <w:lvlJc w:val="left"/>
      <w:pPr>
        <w:ind w:left="1065" w:hanging="705"/>
      </w:pPr>
      <w:rPr>
        <w:rFonts w:ascii="Century Gothic" w:eastAsiaTheme="minorHAnsi" w:hAnsi="Century Gothic"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C576F6"/>
    <w:multiLevelType w:val="hybridMultilevel"/>
    <w:tmpl w:val="1126499C"/>
    <w:lvl w:ilvl="0" w:tplc="CA722754">
      <w:start w:val="2"/>
      <w:numFmt w:val="bullet"/>
      <w:lvlText w:val="–"/>
      <w:lvlJc w:val="left"/>
      <w:pPr>
        <w:ind w:left="1065" w:hanging="705"/>
      </w:pPr>
      <w:rPr>
        <w:rFonts w:ascii="Century Gothic" w:eastAsiaTheme="minorHAnsi" w:hAnsi="Century Gothic"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053E6F"/>
    <w:multiLevelType w:val="hybridMultilevel"/>
    <w:tmpl w:val="89D423F6"/>
    <w:lvl w:ilvl="0" w:tplc="7BBC5ECE">
      <w:start w:val="9"/>
      <w:numFmt w:val="bullet"/>
      <w:lvlText w:val="-"/>
      <w:lvlJc w:val="left"/>
      <w:pPr>
        <w:ind w:left="720" w:hanging="360"/>
      </w:pPr>
      <w:rPr>
        <w:rFonts w:ascii="Century Gothic" w:eastAsiaTheme="minorHAnsi" w:hAnsi="Century Gothic"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7BC0273"/>
    <w:multiLevelType w:val="hybridMultilevel"/>
    <w:tmpl w:val="605AC4A4"/>
    <w:lvl w:ilvl="0" w:tplc="CA722754">
      <w:start w:val="2"/>
      <w:numFmt w:val="bullet"/>
      <w:lvlText w:val="–"/>
      <w:lvlJc w:val="left"/>
      <w:pPr>
        <w:ind w:left="1065" w:hanging="705"/>
      </w:pPr>
      <w:rPr>
        <w:rFonts w:ascii="Century Gothic" w:eastAsiaTheme="minorHAnsi" w:hAnsi="Century Gothic"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D5B3B81"/>
    <w:multiLevelType w:val="hybridMultilevel"/>
    <w:tmpl w:val="AA2E29C4"/>
    <w:lvl w:ilvl="0" w:tplc="025836E8">
      <w:numFmt w:val="bullet"/>
      <w:lvlText w:val="-"/>
      <w:lvlJc w:val="left"/>
      <w:pPr>
        <w:ind w:left="720" w:hanging="360"/>
      </w:pPr>
      <w:rPr>
        <w:rFonts w:ascii="Century Gothic" w:eastAsiaTheme="minorHAnsi" w:hAnsi="Century Gothic"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6E80E98"/>
    <w:multiLevelType w:val="hybridMultilevel"/>
    <w:tmpl w:val="34483A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C58356A"/>
    <w:multiLevelType w:val="hybridMultilevel"/>
    <w:tmpl w:val="C1E64518"/>
    <w:lvl w:ilvl="0" w:tplc="CA722754">
      <w:start w:val="2"/>
      <w:numFmt w:val="bullet"/>
      <w:lvlText w:val="–"/>
      <w:lvlJc w:val="left"/>
      <w:pPr>
        <w:ind w:left="1065" w:hanging="705"/>
      </w:pPr>
      <w:rPr>
        <w:rFonts w:ascii="Century Gothic" w:eastAsiaTheme="minorHAnsi" w:hAnsi="Century Gothic"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1F478DE"/>
    <w:multiLevelType w:val="hybridMultilevel"/>
    <w:tmpl w:val="464A0E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4F23DFB"/>
    <w:multiLevelType w:val="hybridMultilevel"/>
    <w:tmpl w:val="F9C826CC"/>
    <w:lvl w:ilvl="0" w:tplc="CA722754">
      <w:start w:val="2"/>
      <w:numFmt w:val="bullet"/>
      <w:lvlText w:val="–"/>
      <w:lvlJc w:val="left"/>
      <w:pPr>
        <w:ind w:left="1065" w:hanging="705"/>
      </w:pPr>
      <w:rPr>
        <w:rFonts w:ascii="Century Gothic" w:eastAsiaTheme="minorHAnsi" w:hAnsi="Century Gothic"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7F960D8"/>
    <w:multiLevelType w:val="hybridMultilevel"/>
    <w:tmpl w:val="F4D415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DA1293C"/>
    <w:multiLevelType w:val="hybridMultilevel"/>
    <w:tmpl w:val="48567258"/>
    <w:lvl w:ilvl="0" w:tplc="CA722754">
      <w:start w:val="2"/>
      <w:numFmt w:val="bullet"/>
      <w:lvlText w:val="–"/>
      <w:lvlJc w:val="left"/>
      <w:pPr>
        <w:ind w:left="1065" w:hanging="705"/>
      </w:pPr>
      <w:rPr>
        <w:rFonts w:ascii="Century Gothic" w:eastAsiaTheme="minorHAnsi" w:hAnsi="Century Gothic"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B265E1C"/>
    <w:multiLevelType w:val="hybridMultilevel"/>
    <w:tmpl w:val="450655C0"/>
    <w:lvl w:ilvl="0" w:tplc="CA722754">
      <w:start w:val="2"/>
      <w:numFmt w:val="bullet"/>
      <w:lvlText w:val="–"/>
      <w:lvlJc w:val="left"/>
      <w:pPr>
        <w:ind w:left="1065" w:hanging="705"/>
      </w:pPr>
      <w:rPr>
        <w:rFonts w:ascii="Century Gothic" w:eastAsiaTheme="minorHAnsi" w:hAnsi="Century Gothic"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527196A"/>
    <w:multiLevelType w:val="hybridMultilevel"/>
    <w:tmpl w:val="8654EAC8"/>
    <w:lvl w:ilvl="0" w:tplc="03D447D0">
      <w:start w:val="1"/>
      <w:numFmt w:val="decimal"/>
      <w:lvlText w:val="%1."/>
      <w:lvlJc w:val="left"/>
      <w:pPr>
        <w:ind w:left="720" w:hanging="360"/>
      </w:pPr>
      <w:rPr>
        <w:rFonts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98939776">
    <w:abstractNumId w:val="9"/>
  </w:num>
  <w:num w:numId="2" w16cid:durableId="1247955619">
    <w:abstractNumId w:val="5"/>
  </w:num>
  <w:num w:numId="3" w16cid:durableId="1009216282">
    <w:abstractNumId w:val="12"/>
  </w:num>
  <w:num w:numId="4" w16cid:durableId="879172789">
    <w:abstractNumId w:val="7"/>
  </w:num>
  <w:num w:numId="5" w16cid:durableId="910194444">
    <w:abstractNumId w:val="11"/>
  </w:num>
  <w:num w:numId="6" w16cid:durableId="2087219932">
    <w:abstractNumId w:val="0"/>
  </w:num>
  <w:num w:numId="7" w16cid:durableId="291180465">
    <w:abstractNumId w:val="6"/>
  </w:num>
  <w:num w:numId="8" w16cid:durableId="1635716102">
    <w:abstractNumId w:val="1"/>
  </w:num>
  <w:num w:numId="9" w16cid:durableId="2082674895">
    <w:abstractNumId w:val="10"/>
  </w:num>
  <w:num w:numId="10" w16cid:durableId="1145125756">
    <w:abstractNumId w:val="8"/>
  </w:num>
  <w:num w:numId="11" w16cid:durableId="320542302">
    <w:abstractNumId w:val="3"/>
  </w:num>
  <w:num w:numId="12" w16cid:durableId="1461877256">
    <w:abstractNumId w:val="2"/>
  </w:num>
  <w:num w:numId="13" w16cid:durableId="9542945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CEF"/>
    <w:rsid w:val="0001719C"/>
    <w:rsid w:val="000424EB"/>
    <w:rsid w:val="0004442C"/>
    <w:rsid w:val="00097F4D"/>
    <w:rsid w:val="000B393A"/>
    <w:rsid w:val="00116A0A"/>
    <w:rsid w:val="001629D8"/>
    <w:rsid w:val="001A60AE"/>
    <w:rsid w:val="001C5EE0"/>
    <w:rsid w:val="00227551"/>
    <w:rsid w:val="00247B36"/>
    <w:rsid w:val="002863C8"/>
    <w:rsid w:val="00290CEF"/>
    <w:rsid w:val="002C4ABC"/>
    <w:rsid w:val="003670F8"/>
    <w:rsid w:val="003A6578"/>
    <w:rsid w:val="003E65C6"/>
    <w:rsid w:val="004E43A2"/>
    <w:rsid w:val="004F4E36"/>
    <w:rsid w:val="004F5F25"/>
    <w:rsid w:val="00511899"/>
    <w:rsid w:val="005179C8"/>
    <w:rsid w:val="00646512"/>
    <w:rsid w:val="006923C5"/>
    <w:rsid w:val="006C07A9"/>
    <w:rsid w:val="00710D58"/>
    <w:rsid w:val="0072590F"/>
    <w:rsid w:val="007C6F0E"/>
    <w:rsid w:val="00843B18"/>
    <w:rsid w:val="009003CB"/>
    <w:rsid w:val="009329AD"/>
    <w:rsid w:val="0093675E"/>
    <w:rsid w:val="00963CB1"/>
    <w:rsid w:val="00A64283"/>
    <w:rsid w:val="00A66A6A"/>
    <w:rsid w:val="00B960AA"/>
    <w:rsid w:val="00C6335B"/>
    <w:rsid w:val="00C65FDF"/>
    <w:rsid w:val="00CC229C"/>
    <w:rsid w:val="00CD70E1"/>
    <w:rsid w:val="00D84F5B"/>
    <w:rsid w:val="00E808BF"/>
    <w:rsid w:val="00EB41A4"/>
    <w:rsid w:val="00F96338"/>
    <w:rsid w:val="00FD6D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4A74EFF"/>
  <w15:chartTrackingRefBased/>
  <w15:docId w15:val="{34A2EA4C-F894-4E2F-B584-C00E9B5AE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90CEF"/>
    <w:pPr>
      <w:tabs>
        <w:tab w:val="center" w:pos="4536"/>
        <w:tab w:val="right" w:pos="9072"/>
      </w:tabs>
      <w:spacing w:after="0" w:line="240" w:lineRule="auto"/>
    </w:pPr>
  </w:style>
  <w:style w:type="character" w:customStyle="1" w:styleId="GlavaZnak">
    <w:name w:val="Glava Znak"/>
    <w:basedOn w:val="Privzetapisavaodstavka"/>
    <w:link w:val="Glava"/>
    <w:uiPriority w:val="99"/>
    <w:rsid w:val="00290CEF"/>
  </w:style>
  <w:style w:type="paragraph" w:styleId="Noga">
    <w:name w:val="footer"/>
    <w:basedOn w:val="Navaden"/>
    <w:link w:val="NogaZnak"/>
    <w:uiPriority w:val="99"/>
    <w:unhideWhenUsed/>
    <w:rsid w:val="00290CEF"/>
    <w:pPr>
      <w:tabs>
        <w:tab w:val="center" w:pos="4536"/>
        <w:tab w:val="right" w:pos="9072"/>
      </w:tabs>
      <w:spacing w:after="0" w:line="240" w:lineRule="auto"/>
    </w:pPr>
  </w:style>
  <w:style w:type="character" w:customStyle="1" w:styleId="NogaZnak">
    <w:name w:val="Noga Znak"/>
    <w:basedOn w:val="Privzetapisavaodstavka"/>
    <w:link w:val="Noga"/>
    <w:uiPriority w:val="99"/>
    <w:rsid w:val="00290CEF"/>
  </w:style>
  <w:style w:type="paragraph" w:styleId="Odstavekseznama">
    <w:name w:val="List Paragraph"/>
    <w:basedOn w:val="Navaden"/>
    <w:uiPriority w:val="34"/>
    <w:qFormat/>
    <w:rsid w:val="00290CEF"/>
    <w:pPr>
      <w:ind w:left="720"/>
      <w:contextualSpacing/>
    </w:pPr>
  </w:style>
  <w:style w:type="character" w:styleId="Hiperpovezava">
    <w:name w:val="Hyperlink"/>
    <w:basedOn w:val="Privzetapisavaodstavka"/>
    <w:uiPriority w:val="99"/>
    <w:unhideWhenUsed/>
    <w:rsid w:val="00843B18"/>
    <w:rPr>
      <w:color w:val="0563C1" w:themeColor="hyperlink"/>
      <w:u w:val="single"/>
    </w:rPr>
  </w:style>
  <w:style w:type="character" w:styleId="Nerazreenaomemba">
    <w:name w:val="Unresolved Mention"/>
    <w:basedOn w:val="Privzetapisavaodstavka"/>
    <w:uiPriority w:val="99"/>
    <w:semiHidden/>
    <w:unhideWhenUsed/>
    <w:rsid w:val="00843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adlje.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1542</Words>
  <Characters>8791</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Obcina</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Glazer</dc:creator>
  <cp:keywords/>
  <dc:description/>
  <cp:lastModifiedBy>Klara Glazer</cp:lastModifiedBy>
  <cp:revision>5</cp:revision>
  <dcterms:created xsi:type="dcterms:W3CDTF">2024-04-17T07:17:00Z</dcterms:created>
  <dcterms:modified xsi:type="dcterms:W3CDTF">2024-04-17T07:19:00Z</dcterms:modified>
</cp:coreProperties>
</file>