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D04" w:rsidRDefault="00201D04" w:rsidP="00201D04">
      <w:pPr>
        <w:spacing w:line="276" w:lineRule="auto"/>
        <w:jc w:val="center"/>
        <w:rPr>
          <w:rFonts w:asciiTheme="majorHAnsi" w:hAnsiTheme="majorHAnsi" w:cstheme="majorHAnsi"/>
          <w:b/>
          <w:sz w:val="40"/>
          <w:szCs w:val="48"/>
          <w:lang w:val="sl-SI"/>
        </w:rPr>
      </w:pPr>
      <w:r w:rsidRPr="00C8795E">
        <w:rPr>
          <w:rFonts w:asciiTheme="majorHAnsi" w:eastAsia="Times New Roman" w:hAnsiTheme="majorHAnsi" w:cstheme="majorHAnsi"/>
          <w:b/>
          <w:bCs/>
          <w:noProof/>
          <w:color w:val="FF0000"/>
          <w:sz w:val="36"/>
          <w:szCs w:val="22"/>
          <w:lang w:val="sl-SI"/>
        </w:rPr>
        <w:drawing>
          <wp:anchor distT="0" distB="0" distL="114300" distR="114300" simplePos="0" relativeHeight="251660288" behindDoc="0" locked="0" layoutInCell="1" allowOverlap="1" wp14:anchorId="1AA5A1BF" wp14:editId="5F3AD0C3">
            <wp:simplePos x="0" y="0"/>
            <wp:positionH relativeFrom="margin">
              <wp:posOffset>1962150</wp:posOffset>
            </wp:positionH>
            <wp:positionV relativeFrom="margin">
              <wp:posOffset>-595202</wp:posOffset>
            </wp:positionV>
            <wp:extent cx="1800000" cy="913570"/>
            <wp:effectExtent l="0" t="0" r="381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lturno društvo Radlje_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0000" cy="913570"/>
                    </a:xfrm>
                    <a:prstGeom prst="rect">
                      <a:avLst/>
                    </a:prstGeom>
                  </pic:spPr>
                </pic:pic>
              </a:graphicData>
            </a:graphic>
            <wp14:sizeRelV relativeFrom="margin">
              <wp14:pctHeight>0</wp14:pctHeight>
            </wp14:sizeRelV>
          </wp:anchor>
        </w:drawing>
      </w:r>
    </w:p>
    <w:p w:rsidR="00201D04" w:rsidRDefault="00201D04" w:rsidP="00201D04">
      <w:pPr>
        <w:spacing w:line="276" w:lineRule="auto"/>
        <w:jc w:val="center"/>
        <w:rPr>
          <w:rFonts w:asciiTheme="majorHAnsi" w:hAnsiTheme="majorHAnsi" w:cstheme="majorHAnsi"/>
          <w:b/>
          <w:sz w:val="40"/>
          <w:szCs w:val="48"/>
          <w:lang w:val="sl-SI"/>
        </w:rPr>
      </w:pPr>
    </w:p>
    <w:p w:rsidR="00201D04" w:rsidRPr="00A46258" w:rsidRDefault="00ED214A" w:rsidP="00201D04">
      <w:pPr>
        <w:spacing w:line="276" w:lineRule="auto"/>
        <w:jc w:val="center"/>
        <w:rPr>
          <w:rFonts w:asciiTheme="majorHAnsi" w:hAnsiTheme="majorHAnsi" w:cstheme="majorHAnsi"/>
          <w:b/>
          <w:sz w:val="40"/>
          <w:szCs w:val="48"/>
          <w:lang w:val="sl-SI"/>
        </w:rPr>
      </w:pPr>
      <w:r>
        <w:rPr>
          <w:rFonts w:asciiTheme="majorHAnsi" w:hAnsiTheme="majorHAnsi" w:cstheme="majorHAnsi"/>
          <w:b/>
          <w:sz w:val="40"/>
          <w:szCs w:val="48"/>
          <w:lang w:val="sl-SI"/>
        </w:rPr>
        <w:t>L</w:t>
      </w:r>
      <w:r w:rsidRPr="00C8795E">
        <w:rPr>
          <w:rFonts w:asciiTheme="majorHAnsi" w:hAnsiTheme="majorHAnsi" w:cstheme="majorHAnsi"/>
          <w:b/>
          <w:sz w:val="40"/>
          <w:szCs w:val="48"/>
          <w:lang w:val="sl-SI"/>
        </w:rPr>
        <w:t xml:space="preserve">ado </w:t>
      </w:r>
      <w:r>
        <w:rPr>
          <w:rFonts w:asciiTheme="majorHAnsi" w:hAnsiTheme="majorHAnsi" w:cstheme="majorHAnsi"/>
          <w:b/>
          <w:sz w:val="40"/>
          <w:szCs w:val="48"/>
          <w:lang w:val="sl-SI"/>
        </w:rPr>
        <w:t>B</w:t>
      </w:r>
      <w:r w:rsidRPr="00C8795E">
        <w:rPr>
          <w:rFonts w:asciiTheme="majorHAnsi" w:hAnsiTheme="majorHAnsi" w:cstheme="majorHAnsi"/>
          <w:b/>
          <w:sz w:val="40"/>
          <w:szCs w:val="48"/>
          <w:lang w:val="sl-SI"/>
        </w:rPr>
        <w:t xml:space="preserve">izovičar – </w:t>
      </w:r>
      <w:r w:rsidRPr="00A46258">
        <w:rPr>
          <w:rFonts w:asciiTheme="majorHAnsi" w:hAnsiTheme="majorHAnsi" w:cstheme="majorHAnsi"/>
          <w:b/>
          <w:bCs/>
          <w:sz w:val="40"/>
          <w:szCs w:val="48"/>
          <w:lang w:val="sl-SI"/>
        </w:rPr>
        <w:t>predstava za vsako priložnost</w:t>
      </w:r>
    </w:p>
    <w:p w:rsidR="00201D04" w:rsidRPr="00A46258" w:rsidRDefault="00201D04" w:rsidP="00201D04">
      <w:pPr>
        <w:spacing w:line="276" w:lineRule="auto"/>
        <w:jc w:val="center"/>
        <w:rPr>
          <w:rFonts w:asciiTheme="majorHAnsi" w:hAnsiTheme="majorHAnsi" w:cstheme="majorHAnsi"/>
          <w:bCs/>
          <w:i/>
          <w:lang w:val="sl-SI"/>
        </w:rPr>
      </w:pPr>
      <w:r w:rsidRPr="00A46258">
        <w:rPr>
          <w:rFonts w:asciiTheme="majorHAnsi" w:hAnsiTheme="majorHAnsi" w:cstheme="majorHAnsi"/>
          <w:bCs/>
          <w:i/>
          <w:lang w:val="sl-SI"/>
        </w:rPr>
        <w:t>glasbena komedija</w:t>
      </w:r>
    </w:p>
    <w:p w:rsidR="00201D04" w:rsidRPr="00C8795E" w:rsidRDefault="00201D04" w:rsidP="00201D04">
      <w:pPr>
        <w:spacing w:line="276" w:lineRule="auto"/>
        <w:rPr>
          <w:rFonts w:asciiTheme="majorHAnsi" w:hAnsiTheme="majorHAnsi" w:cstheme="majorHAnsi"/>
          <w:lang w:val="sl-SI"/>
        </w:rPr>
      </w:pPr>
    </w:p>
    <w:p w:rsidR="00201D04" w:rsidRPr="00A46258" w:rsidRDefault="00201D04" w:rsidP="00201D04">
      <w:pPr>
        <w:spacing w:line="276" w:lineRule="auto"/>
        <w:rPr>
          <w:rFonts w:asciiTheme="majorHAnsi" w:hAnsiTheme="majorHAnsi" w:cstheme="majorHAnsi"/>
          <w:lang w:val="sl-SI"/>
        </w:rPr>
      </w:pPr>
      <w:r w:rsidRPr="00A46258">
        <w:rPr>
          <w:rFonts w:asciiTheme="majorHAnsi" w:hAnsiTheme="majorHAnsi" w:cstheme="majorHAnsi"/>
          <w:lang w:val="sl-SI"/>
        </w:rPr>
        <w:t>Nova predstava druščine, ki je ustvarila uspešnico Slovenska muska od A do Ž, Jureta Karasa, Gašperja Konca in Lada Bizovičarja.</w:t>
      </w:r>
    </w:p>
    <w:p w:rsidR="00201D04" w:rsidRPr="00A46258" w:rsidRDefault="00201D04" w:rsidP="00201D04">
      <w:pPr>
        <w:spacing w:line="276" w:lineRule="auto"/>
        <w:rPr>
          <w:rFonts w:asciiTheme="majorHAnsi" w:hAnsiTheme="majorHAnsi" w:cstheme="majorHAnsi"/>
          <w:lang w:val="sl-SI"/>
        </w:rPr>
      </w:pPr>
      <w:r w:rsidRPr="00A46258">
        <w:rPr>
          <w:rFonts w:asciiTheme="majorHAnsi" w:hAnsiTheme="majorHAnsi" w:cstheme="majorHAnsi"/>
          <w:lang w:val="sl-SI"/>
        </w:rPr>
        <w:t>Naj praznujete rojstni dan, obletnico, veseli december, silvestrovo, valentinovo, obletnico podjetja ali zgolj dejstvo, da ste končno uspeli partnerja zvleči v gledališče - vsaka priložnost je prava za ogled Predstave za vsako priložnost!</w:t>
      </w:r>
    </w:p>
    <w:p w:rsidR="00201D04" w:rsidRPr="00C8795E" w:rsidRDefault="00201D04" w:rsidP="00201D04">
      <w:pPr>
        <w:spacing w:line="276" w:lineRule="auto"/>
        <w:rPr>
          <w:rFonts w:asciiTheme="majorHAnsi" w:hAnsiTheme="majorHAnsi" w:cstheme="majorHAnsi"/>
          <w:lang w:val="sl-SI"/>
        </w:rPr>
      </w:pPr>
    </w:p>
    <w:p w:rsidR="00201D04" w:rsidRPr="00A46258" w:rsidRDefault="00201D04" w:rsidP="00201D04">
      <w:pPr>
        <w:spacing w:line="276" w:lineRule="auto"/>
        <w:rPr>
          <w:rFonts w:asciiTheme="majorHAnsi" w:hAnsiTheme="majorHAnsi" w:cstheme="majorHAnsi"/>
          <w:lang w:val="sl-SI"/>
        </w:rPr>
      </w:pPr>
      <w:bookmarkStart w:id="0" w:name="_GoBack"/>
      <w:r w:rsidRPr="00A46258">
        <w:rPr>
          <w:rFonts w:asciiTheme="majorHAnsi" w:hAnsiTheme="majorHAnsi" w:cstheme="majorHAnsi"/>
          <w:lang w:val="sl-SI"/>
        </w:rPr>
        <w:t>Nekdo v občinstvu ima rojstni dan. Ker se Lado  ne more upreti priložnosti, da bi proslavil tako pomemben dogodek in ker zelo rad govori, nam bo v svoji novi predstavi povedal vse kar ve, pa tudi vse česar ne ve, o veselju, sreči, ljubljanskih ženinih, modernih otroških imenih, fankliščinah, seksu po tridesetem in nasilnih cvetličarjih. Ob živi glasbeni spremljavi bo poskušal odgovoriti na težka vprašanja, kot so "kaj je najslabše darilo na svetu", "kaj imajo čaplje z vzgojo otrok" ter "koliko kitic ima pesem Kolk'r kapljic?" Kot se za rojstni dan spodobi, bo tudi kakšno zapel.</w:t>
      </w:r>
    </w:p>
    <w:bookmarkEnd w:id="0"/>
    <w:p w:rsidR="00201D04" w:rsidRPr="00C8795E" w:rsidRDefault="00201D04" w:rsidP="00201D04">
      <w:pPr>
        <w:spacing w:line="276" w:lineRule="auto"/>
        <w:rPr>
          <w:rFonts w:asciiTheme="majorHAnsi" w:hAnsiTheme="majorHAnsi" w:cstheme="majorHAnsi"/>
          <w:lang w:val="sl-SI"/>
        </w:rPr>
      </w:pPr>
    </w:p>
    <w:p w:rsidR="00201D04" w:rsidRPr="00C8795E" w:rsidRDefault="00201D04" w:rsidP="00201D04">
      <w:pPr>
        <w:spacing w:line="276" w:lineRule="auto"/>
        <w:rPr>
          <w:rFonts w:asciiTheme="majorHAnsi" w:hAnsiTheme="majorHAnsi" w:cstheme="majorHAnsi"/>
          <w:lang w:val="sl-SI"/>
        </w:rPr>
      </w:pPr>
      <w:r w:rsidRPr="00A46258">
        <w:rPr>
          <w:rFonts w:asciiTheme="majorHAnsi" w:hAnsiTheme="majorHAnsi" w:cstheme="majorHAnsi"/>
          <w:lang w:val="sl-SI"/>
        </w:rPr>
        <w:t>Za trenutek odložite delo in skrbi, čas je za Predstavo za vsako priložnost!</w:t>
      </w:r>
    </w:p>
    <w:p w:rsidR="00201D04" w:rsidRDefault="00201D04"/>
    <w:p w:rsidR="00201D04" w:rsidRDefault="00201D04" w:rsidP="00201D04">
      <w:pPr>
        <w:spacing w:line="276" w:lineRule="auto"/>
        <w:jc w:val="both"/>
        <w:rPr>
          <w:rFonts w:asciiTheme="majorHAnsi" w:hAnsiTheme="majorHAnsi" w:cstheme="majorHAnsi"/>
          <w:b/>
          <w:sz w:val="22"/>
          <w:lang w:val="sl-SI"/>
        </w:rPr>
      </w:pPr>
    </w:p>
    <w:p w:rsidR="00201D04" w:rsidRDefault="00201D04" w:rsidP="00201D04">
      <w:pPr>
        <w:spacing w:line="276" w:lineRule="auto"/>
        <w:jc w:val="both"/>
        <w:rPr>
          <w:rFonts w:asciiTheme="majorHAnsi" w:hAnsiTheme="majorHAnsi" w:cstheme="majorHAnsi"/>
          <w:b/>
          <w:sz w:val="22"/>
          <w:lang w:val="sl-SI"/>
        </w:rPr>
      </w:pPr>
      <w:r>
        <w:rPr>
          <w:rFonts w:asciiTheme="majorHAnsi" w:hAnsiTheme="majorHAnsi" w:cstheme="majorHAnsi"/>
          <w:b/>
          <w:noProof/>
          <w:sz w:val="22"/>
          <w:lang w:val="sl-SI"/>
        </w:rPr>
        <w:drawing>
          <wp:anchor distT="0" distB="0" distL="114300" distR="114300" simplePos="0" relativeHeight="251658240" behindDoc="0" locked="0" layoutInCell="1" allowOverlap="1">
            <wp:simplePos x="0" y="0"/>
            <wp:positionH relativeFrom="column">
              <wp:posOffset>3125470</wp:posOffset>
            </wp:positionH>
            <wp:positionV relativeFrom="paragraph">
              <wp:posOffset>46488</wp:posOffset>
            </wp:positionV>
            <wp:extent cx="2545080" cy="3599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O BIZOVIČAR_plaka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5080" cy="3599815"/>
                    </a:xfrm>
                    <a:prstGeom prst="rect">
                      <a:avLst/>
                    </a:prstGeom>
                  </pic:spPr>
                </pic:pic>
              </a:graphicData>
            </a:graphic>
            <wp14:sizeRelH relativeFrom="page">
              <wp14:pctWidth>0</wp14:pctWidth>
            </wp14:sizeRelH>
            <wp14:sizeRelV relativeFrom="page">
              <wp14:pctHeight>0</wp14:pctHeight>
            </wp14:sizeRelV>
          </wp:anchor>
        </w:drawing>
      </w:r>
    </w:p>
    <w:p w:rsidR="00201D04" w:rsidRPr="00A05E26" w:rsidRDefault="00201D04" w:rsidP="00201D04">
      <w:pPr>
        <w:spacing w:line="276" w:lineRule="auto"/>
        <w:jc w:val="both"/>
        <w:rPr>
          <w:rFonts w:asciiTheme="majorHAnsi" w:hAnsiTheme="majorHAnsi" w:cstheme="majorHAnsi"/>
          <w:b/>
          <w:sz w:val="22"/>
          <w:lang w:val="sl-SI"/>
        </w:rPr>
      </w:pPr>
      <w:r w:rsidRPr="00A05E26">
        <w:rPr>
          <w:rFonts w:asciiTheme="majorHAnsi" w:hAnsiTheme="majorHAnsi" w:cstheme="majorHAnsi"/>
          <w:b/>
          <w:sz w:val="22"/>
          <w:lang w:val="sl-SI"/>
        </w:rPr>
        <w:t xml:space="preserve">Vabljeni, da se nam pridružite v </w:t>
      </w:r>
      <w:r>
        <w:rPr>
          <w:rFonts w:asciiTheme="majorHAnsi" w:hAnsiTheme="majorHAnsi" w:cstheme="majorHAnsi"/>
          <w:b/>
          <w:sz w:val="22"/>
          <w:lang w:val="sl-SI"/>
        </w:rPr>
        <w:t>PETEK</w:t>
      </w:r>
      <w:r w:rsidRPr="00A05E26">
        <w:rPr>
          <w:rFonts w:asciiTheme="majorHAnsi" w:hAnsiTheme="majorHAnsi" w:cstheme="majorHAnsi"/>
          <w:b/>
          <w:sz w:val="22"/>
          <w:lang w:val="sl-SI"/>
        </w:rPr>
        <w:t xml:space="preserve">, </w:t>
      </w:r>
      <w:r>
        <w:rPr>
          <w:rFonts w:asciiTheme="majorHAnsi" w:hAnsiTheme="majorHAnsi" w:cstheme="majorHAnsi"/>
          <w:b/>
          <w:sz w:val="22"/>
          <w:lang w:val="sl-SI"/>
        </w:rPr>
        <w:t>13. marca</w:t>
      </w:r>
      <w:r w:rsidRPr="00A05E26">
        <w:rPr>
          <w:rFonts w:asciiTheme="majorHAnsi" w:hAnsiTheme="majorHAnsi" w:cstheme="majorHAnsi"/>
          <w:b/>
          <w:sz w:val="22"/>
          <w:lang w:val="sl-SI"/>
        </w:rPr>
        <w:t xml:space="preserve"> ob 19. uri</w:t>
      </w:r>
      <w:r>
        <w:rPr>
          <w:rFonts w:asciiTheme="majorHAnsi" w:hAnsiTheme="majorHAnsi" w:cstheme="majorHAnsi"/>
          <w:b/>
          <w:sz w:val="22"/>
          <w:lang w:val="sl-SI"/>
        </w:rPr>
        <w:t xml:space="preserve"> v Kulturnem domu Radlje</w:t>
      </w:r>
      <w:r w:rsidRPr="00A05E26">
        <w:rPr>
          <w:rFonts w:asciiTheme="majorHAnsi" w:hAnsiTheme="majorHAnsi" w:cstheme="majorHAnsi"/>
          <w:b/>
          <w:sz w:val="22"/>
          <w:lang w:val="sl-SI"/>
        </w:rPr>
        <w:t>.</w:t>
      </w:r>
    </w:p>
    <w:p w:rsidR="00201D04" w:rsidRPr="00A05E26" w:rsidRDefault="00201D04" w:rsidP="00201D04">
      <w:pPr>
        <w:spacing w:line="276" w:lineRule="auto"/>
        <w:rPr>
          <w:rFonts w:asciiTheme="majorHAnsi" w:hAnsiTheme="majorHAnsi" w:cstheme="majorHAnsi"/>
          <w:b/>
          <w:sz w:val="22"/>
          <w:lang w:val="sl-SI"/>
        </w:rPr>
      </w:pPr>
      <w:r w:rsidRPr="00A05E26">
        <w:rPr>
          <w:rFonts w:asciiTheme="majorHAnsi" w:hAnsiTheme="majorHAnsi" w:cstheme="majorHAnsi"/>
          <w:b/>
          <w:sz w:val="22"/>
          <w:lang w:val="sl-SI"/>
        </w:rPr>
        <w:t xml:space="preserve">VSTOPNICE ZA PREDSTAVO </w:t>
      </w:r>
      <w:r>
        <w:rPr>
          <w:rFonts w:asciiTheme="majorHAnsi" w:hAnsiTheme="majorHAnsi" w:cstheme="majorHAnsi"/>
          <w:b/>
          <w:sz w:val="22"/>
          <w:lang w:val="sl-SI"/>
        </w:rPr>
        <w:t>so že</w:t>
      </w:r>
      <w:r w:rsidRPr="00A05E26">
        <w:rPr>
          <w:rFonts w:asciiTheme="majorHAnsi" w:hAnsiTheme="majorHAnsi" w:cstheme="majorHAnsi"/>
          <w:b/>
          <w:sz w:val="22"/>
          <w:lang w:val="sl-SI"/>
        </w:rPr>
        <w:t xml:space="preserve"> na voljo v trgovini </w:t>
      </w:r>
      <w:hyperlink r:id="rId6" w:tgtFrame="_blank" w:history="1">
        <w:r w:rsidRPr="00A05E26">
          <w:rPr>
            <w:rStyle w:val="Hiperpovezava"/>
            <w:rFonts w:asciiTheme="majorHAnsi" w:hAnsiTheme="majorHAnsi" w:cstheme="majorHAnsi"/>
            <w:b/>
            <w:sz w:val="22"/>
            <w:lang w:val="sl-SI"/>
          </w:rPr>
          <w:t>Zdrav obrok</w:t>
        </w:r>
      </w:hyperlink>
      <w:r w:rsidRPr="00A05E26">
        <w:rPr>
          <w:rFonts w:asciiTheme="majorHAnsi" w:hAnsiTheme="majorHAnsi" w:cstheme="majorHAnsi"/>
          <w:b/>
          <w:sz w:val="22"/>
          <w:lang w:val="sl-SI"/>
        </w:rPr>
        <w:t xml:space="preserve"> (Mariborska cesta 2, 230 Radlje ob Dravi) po ceni 17€. </w:t>
      </w:r>
    </w:p>
    <w:p w:rsidR="00201D04" w:rsidRPr="00A05E26" w:rsidRDefault="00201D04" w:rsidP="00201D04">
      <w:pPr>
        <w:spacing w:line="276" w:lineRule="auto"/>
        <w:rPr>
          <w:rFonts w:asciiTheme="majorHAnsi" w:hAnsiTheme="majorHAnsi" w:cstheme="majorHAnsi"/>
          <w:b/>
          <w:sz w:val="22"/>
          <w:lang w:val="sl-SI"/>
        </w:rPr>
      </w:pPr>
      <w:r w:rsidRPr="00A05E26">
        <w:rPr>
          <w:rFonts w:asciiTheme="majorHAnsi" w:hAnsiTheme="majorHAnsi" w:cstheme="majorHAnsi"/>
          <w:b/>
          <w:sz w:val="22"/>
          <w:lang w:val="sl-SI"/>
        </w:rPr>
        <w:t>Vse dodatne informacije so vam na voljo na telefonski številki 040 741 242 (Petra).</w:t>
      </w:r>
    </w:p>
    <w:p w:rsidR="00201D04" w:rsidRDefault="00201D04"/>
    <w:sectPr w:rsidR="00201D04" w:rsidSect="00E47C0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D04"/>
    <w:rsid w:val="00201D04"/>
    <w:rsid w:val="00E47C00"/>
    <w:rsid w:val="00ED2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4A6A"/>
  <w15:chartTrackingRefBased/>
  <w15:docId w15:val="{628BCB18-51B2-E241-911C-9CCE3DB0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01D0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01D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www.zdravobrok.si/"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Tajništvo Občine Radlje</cp:lastModifiedBy>
  <cp:revision>2</cp:revision>
  <dcterms:created xsi:type="dcterms:W3CDTF">2020-03-03T07:08:00Z</dcterms:created>
  <dcterms:modified xsi:type="dcterms:W3CDTF">2020-03-03T07:08:00Z</dcterms:modified>
</cp:coreProperties>
</file>